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9EB7" w14:textId="61EC16DD" w:rsidR="0013686C" w:rsidRPr="00D82E74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 w:rsidRPr="00D82E74">
        <w:rPr>
          <w:rFonts w:ascii="Arial" w:hAnsi="Arial" w:cs="Arial"/>
          <w:sz w:val="22"/>
        </w:rPr>
        <w:t>3GPP TSG-RAN2 Meeting #105</w:t>
      </w:r>
      <w:bookmarkStart w:id="1" w:name="_Hlk535904676"/>
      <w:r w:rsidR="0009590D">
        <w:rPr>
          <w:rFonts w:ascii="Arial" w:hAnsi="Arial" w:cs="Arial"/>
          <w:sz w:val="22"/>
        </w:rPr>
        <w:tab/>
      </w:r>
      <w:bookmarkEnd w:id="1"/>
      <w:r w:rsidR="00E16B0D" w:rsidRPr="00E16B0D">
        <w:rPr>
          <w:rFonts w:ascii="Arial" w:hAnsi="Arial" w:cs="Arial"/>
          <w:sz w:val="22"/>
        </w:rPr>
        <w:t>R2-1901273</w:t>
      </w:r>
    </w:p>
    <w:p w14:paraId="312498EA" w14:textId="77777777" w:rsidR="0013686C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2" w:name="_Hlk533145091"/>
      <w:bookmarkEnd w:id="0"/>
      <w:r>
        <w:rPr>
          <w:rFonts w:ascii="Arial" w:hAnsi="Arial" w:cs="Arial"/>
          <w:sz w:val="22"/>
        </w:rPr>
        <w:t>Athens</w:t>
      </w:r>
      <w:bookmarkEnd w:id="2"/>
      <w:r>
        <w:rPr>
          <w:rFonts w:ascii="Arial" w:hAnsi="Arial" w:cs="Arial"/>
          <w:sz w:val="22"/>
        </w:rPr>
        <w:t>, Greece, 25 February -</w:t>
      </w:r>
      <w:r w:rsidRPr="00551C91">
        <w:rPr>
          <w:rFonts w:ascii="Arial" w:hAnsi="Arial" w:cs="Arial"/>
          <w:sz w:val="22"/>
        </w:rPr>
        <w:t xml:space="preserve"> 1 March 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38B6D31A" w:rsidR="00120D47" w:rsidRPr="00521BFD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521BFD">
        <w:rPr>
          <w:rFonts w:ascii="Arial" w:hAnsi="Arial" w:cs="Arial"/>
          <w:sz w:val="22"/>
        </w:rPr>
        <w:t>Agenda Item:</w:t>
      </w:r>
      <w:r w:rsidRPr="00521BFD">
        <w:rPr>
          <w:rFonts w:ascii="Arial" w:hAnsi="Arial" w:cs="Arial"/>
          <w:sz w:val="22"/>
        </w:rPr>
        <w:tab/>
      </w:r>
      <w:r w:rsidR="00616872" w:rsidRPr="00616872">
        <w:rPr>
          <w:rFonts w:ascii="Arial" w:hAnsi="Arial" w:cs="Arial"/>
          <w:b w:val="0"/>
          <w:sz w:val="22"/>
        </w:rPr>
        <w:t>11.11.2 Power saving enhancements of paging procedure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1FE21F16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CE21AC" w:rsidRPr="00CE21AC">
        <w:rPr>
          <w:rFonts w:ascii="Arial" w:hAnsi="Arial" w:cs="Arial"/>
          <w:b w:val="0"/>
          <w:bCs/>
          <w:sz w:val="22"/>
          <w:lang w:val="en-US"/>
        </w:rPr>
        <w:t>Power efficient Paging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3B898AC9" w:rsidR="00120D47" w:rsidRDefault="004D10CC" w:rsidP="00120D47">
      <w:pPr>
        <w:pStyle w:val="Heading1"/>
      </w:pPr>
      <w:r>
        <w:t>Introduction</w:t>
      </w:r>
    </w:p>
    <w:p w14:paraId="269E26C6" w14:textId="367F67B8" w:rsidR="00230840" w:rsidRDefault="00717AD9" w:rsidP="00230840">
      <w:pPr>
        <w:rPr>
          <w:lang w:val="en-GB" w:eastAsia="zh-CN"/>
        </w:rPr>
      </w:pPr>
      <w:r>
        <w:rPr>
          <w:lang w:val="en-GB" w:eastAsia="zh-CN"/>
        </w:rPr>
        <w:t>In connected mode t</w:t>
      </w:r>
      <w:r w:rsidR="005E77A5">
        <w:rPr>
          <w:lang w:val="en-GB" w:eastAsia="zh-CN"/>
        </w:rPr>
        <w:t>he UE is required to monitor paging (i.e. short message</w:t>
      </w:r>
      <w:r w:rsidR="004A6C8F">
        <w:rPr>
          <w:lang w:val="en-GB" w:eastAsia="zh-CN"/>
        </w:rPr>
        <w:t xml:space="preserve"> on PDCCH</w:t>
      </w:r>
      <w:r w:rsidR="005E77A5">
        <w:rPr>
          <w:lang w:val="en-GB" w:eastAsia="zh-CN"/>
        </w:rPr>
        <w:t xml:space="preserve">) to </w:t>
      </w:r>
      <w:r w:rsidR="0005156F">
        <w:rPr>
          <w:lang w:val="en-GB" w:eastAsia="zh-CN"/>
        </w:rPr>
        <w:t xml:space="preserve">receive SI change or PWS notifications. </w:t>
      </w:r>
      <w:r w:rsidR="000B17A6">
        <w:rPr>
          <w:lang w:val="en-GB" w:eastAsia="zh-CN"/>
        </w:rPr>
        <w:t>In</w:t>
      </w:r>
      <w:r w:rsidR="0005156F">
        <w:rPr>
          <w:lang w:val="en-GB" w:eastAsia="zh-CN"/>
        </w:rPr>
        <w:t xml:space="preserve"> idle </w:t>
      </w:r>
      <w:r w:rsidR="00442184">
        <w:rPr>
          <w:lang w:val="en-GB" w:eastAsia="zh-CN"/>
        </w:rPr>
        <w:t xml:space="preserve">or inactive </w:t>
      </w:r>
      <w:r w:rsidR="0005156F">
        <w:rPr>
          <w:lang w:val="en-GB" w:eastAsia="zh-CN"/>
        </w:rPr>
        <w:t xml:space="preserve">mode </w:t>
      </w:r>
      <w:r w:rsidR="000B17A6">
        <w:rPr>
          <w:lang w:val="en-GB" w:eastAsia="zh-CN"/>
        </w:rPr>
        <w:t xml:space="preserve">the UE </w:t>
      </w:r>
      <w:r w:rsidR="0005156F">
        <w:rPr>
          <w:lang w:val="en-GB" w:eastAsia="zh-CN"/>
        </w:rPr>
        <w:t>is required to monitor paging</w:t>
      </w:r>
      <w:r w:rsidR="004A6C8F">
        <w:rPr>
          <w:lang w:val="en-GB" w:eastAsia="zh-CN"/>
        </w:rPr>
        <w:t xml:space="preserve"> for the same reasons, but in addition to receive Paging message on PDSCH. </w:t>
      </w:r>
    </w:p>
    <w:p w14:paraId="481BDFED" w14:textId="620D65FC" w:rsidR="004A6C8F" w:rsidRDefault="003E5503" w:rsidP="00230840">
      <w:pPr>
        <w:rPr>
          <w:lang w:val="en-GB" w:eastAsia="zh-CN"/>
        </w:rPr>
      </w:pPr>
      <w:r>
        <w:rPr>
          <w:lang w:val="en-GB" w:eastAsia="zh-CN"/>
        </w:rPr>
        <w:t xml:space="preserve">In this contribution power saving enhancements </w:t>
      </w:r>
      <w:r w:rsidR="007F296E">
        <w:rPr>
          <w:lang w:val="en-GB" w:eastAsia="zh-CN"/>
        </w:rPr>
        <w:t>for paging are discussed:</w:t>
      </w:r>
    </w:p>
    <w:p w14:paraId="370E6FCE" w14:textId="7B93F4C9" w:rsidR="007F296E" w:rsidRPr="008E2D8F" w:rsidRDefault="004B781E" w:rsidP="008E2D8F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Wake Up Signal (</w:t>
      </w:r>
      <w:r w:rsidR="007F296E" w:rsidRPr="008E2D8F">
        <w:rPr>
          <w:lang w:val="en-GB" w:eastAsia="zh-CN"/>
        </w:rPr>
        <w:t>WUS</w:t>
      </w:r>
      <w:r>
        <w:rPr>
          <w:lang w:val="en-GB" w:eastAsia="zh-CN"/>
        </w:rPr>
        <w:t xml:space="preserve">) </w:t>
      </w:r>
      <w:r w:rsidR="007F296E" w:rsidRPr="008E2D8F">
        <w:rPr>
          <w:lang w:val="en-GB" w:eastAsia="zh-CN"/>
        </w:rPr>
        <w:t>/</w:t>
      </w:r>
      <w:r>
        <w:rPr>
          <w:lang w:val="en-GB" w:eastAsia="zh-CN"/>
        </w:rPr>
        <w:t xml:space="preserve"> Wake Up Receiver (</w:t>
      </w:r>
      <w:r w:rsidR="007F296E" w:rsidRPr="008E2D8F">
        <w:rPr>
          <w:lang w:val="en-GB" w:eastAsia="zh-CN"/>
        </w:rPr>
        <w:t>WUR</w:t>
      </w:r>
      <w:r>
        <w:rPr>
          <w:lang w:val="en-GB" w:eastAsia="zh-CN"/>
        </w:rPr>
        <w:t>)</w:t>
      </w:r>
    </w:p>
    <w:p w14:paraId="2B9A7874" w14:textId="161DF231" w:rsidR="00715F32" w:rsidRPr="008E2D8F" w:rsidRDefault="008E2D8F" w:rsidP="008E2D8F">
      <w:pPr>
        <w:pStyle w:val="ListParagraph"/>
        <w:numPr>
          <w:ilvl w:val="0"/>
          <w:numId w:val="43"/>
        </w:numPr>
        <w:rPr>
          <w:lang w:val="en-GB" w:eastAsia="zh-CN"/>
        </w:rPr>
      </w:pPr>
      <w:r w:rsidRPr="008E2D8F">
        <w:rPr>
          <w:lang w:val="en-GB" w:eastAsia="zh-CN"/>
        </w:rPr>
        <w:t>Paging and RRM measurements</w:t>
      </w:r>
    </w:p>
    <w:p w14:paraId="6F8A1D5D" w14:textId="64301DE1" w:rsidR="004D10CC" w:rsidRDefault="004D10CC" w:rsidP="004D10CC">
      <w:pPr>
        <w:pStyle w:val="Heading1"/>
      </w:pPr>
      <w:bookmarkStart w:id="3" w:name="_Toc242573354"/>
      <w:r>
        <w:t>Background</w:t>
      </w:r>
    </w:p>
    <w:p w14:paraId="0A555230" w14:textId="45E5BA9C" w:rsidR="004D3ED2" w:rsidRDefault="00955532" w:rsidP="00910133">
      <w:pPr>
        <w:rPr>
          <w:b/>
          <w:u w:val="single"/>
          <w:lang w:val="en-GB" w:eastAsia="zh-CN"/>
        </w:rPr>
      </w:pPr>
      <w:r w:rsidRPr="00955532">
        <w:rPr>
          <w:b/>
          <w:u w:val="single"/>
          <w:lang w:val="en-GB" w:eastAsia="zh-CN"/>
        </w:rPr>
        <w:t>WUS/WUR</w:t>
      </w:r>
    </w:p>
    <w:p w14:paraId="14E53A4F" w14:textId="2754A27C" w:rsidR="006E48E0" w:rsidRDefault="005D7BD7" w:rsidP="00910133">
      <w:pPr>
        <w:rPr>
          <w:lang w:val="en-GB" w:eastAsia="zh-CN"/>
        </w:rPr>
      </w:pPr>
      <w:r>
        <w:rPr>
          <w:lang w:val="en-GB" w:eastAsia="zh-CN"/>
        </w:rPr>
        <w:t>In NB-IoT a</w:t>
      </w:r>
      <w:r w:rsidR="007948CA">
        <w:rPr>
          <w:lang w:val="en-GB" w:eastAsia="zh-CN"/>
        </w:rPr>
        <w:t xml:space="preserve"> </w:t>
      </w:r>
      <w:r>
        <w:rPr>
          <w:lang w:val="en-GB" w:eastAsia="zh-CN"/>
        </w:rPr>
        <w:t>Wake-Up Signal (WUS)</w:t>
      </w:r>
      <w:r w:rsidR="0092204F">
        <w:rPr>
          <w:lang w:val="en-GB" w:eastAsia="zh-CN"/>
        </w:rPr>
        <w:t xml:space="preserve"> can be configured in system information</w:t>
      </w:r>
      <w:r w:rsidR="00411A56">
        <w:rPr>
          <w:lang w:val="en-GB" w:eastAsia="zh-CN"/>
        </w:rPr>
        <w:t xml:space="preserve"> (</w:t>
      </w:r>
      <w:r w:rsidR="00411A56" w:rsidRPr="00411A56">
        <w:rPr>
          <w:i/>
          <w:lang w:val="en-GB" w:eastAsia="zh-CN"/>
        </w:rPr>
        <w:t>WUS-Config-NB-r15</w:t>
      </w:r>
      <w:r w:rsidR="00411A56">
        <w:rPr>
          <w:lang w:val="en-GB" w:eastAsia="zh-CN"/>
        </w:rPr>
        <w:t>) in</w:t>
      </w:r>
      <w:r w:rsidR="003A4F01">
        <w:rPr>
          <w:lang w:val="en-GB" w:eastAsia="zh-CN"/>
        </w:rPr>
        <w:t xml:space="preserve">dicating </w:t>
      </w:r>
      <w:r w:rsidR="00917B62">
        <w:rPr>
          <w:lang w:val="en-GB" w:eastAsia="zh-CN"/>
        </w:rPr>
        <w:t>the</w:t>
      </w:r>
      <w:r w:rsidR="003A4F01">
        <w:rPr>
          <w:lang w:val="en-GB" w:eastAsia="zh-CN"/>
        </w:rPr>
        <w:t xml:space="preserve"> WUS duration, the number of </w:t>
      </w:r>
      <w:r w:rsidR="00F175D6">
        <w:rPr>
          <w:lang w:val="en-GB" w:eastAsia="zh-CN"/>
        </w:rPr>
        <w:t>Paging Occasion (POs)</w:t>
      </w:r>
      <w:r w:rsidR="003A4F01">
        <w:rPr>
          <w:lang w:val="en-GB" w:eastAsia="zh-CN"/>
        </w:rPr>
        <w:t xml:space="preserve"> in the </w:t>
      </w:r>
      <w:r w:rsidR="00F175D6">
        <w:rPr>
          <w:lang w:val="en-GB" w:eastAsia="zh-CN"/>
        </w:rPr>
        <w:t>Paging Transmission Window (</w:t>
      </w:r>
      <w:r w:rsidR="003A4F01">
        <w:rPr>
          <w:lang w:val="en-GB" w:eastAsia="zh-CN"/>
        </w:rPr>
        <w:t>PTW</w:t>
      </w:r>
      <w:r w:rsidR="00F175D6">
        <w:rPr>
          <w:lang w:val="en-GB" w:eastAsia="zh-CN"/>
        </w:rPr>
        <w:t>) with extended DRX (</w:t>
      </w:r>
      <w:proofErr w:type="spellStart"/>
      <w:r w:rsidR="00F175D6">
        <w:rPr>
          <w:lang w:val="en-GB" w:eastAsia="zh-CN"/>
        </w:rPr>
        <w:t>eDRX</w:t>
      </w:r>
      <w:proofErr w:type="spellEnd"/>
      <w:r w:rsidR="00F175D6">
        <w:rPr>
          <w:lang w:val="en-GB" w:eastAsia="zh-CN"/>
        </w:rPr>
        <w:t>)</w:t>
      </w:r>
      <w:r w:rsidR="003A4F01">
        <w:rPr>
          <w:lang w:val="en-GB" w:eastAsia="zh-CN"/>
        </w:rPr>
        <w:t xml:space="preserve"> the UE may skip when WUS is not detected, </w:t>
      </w:r>
      <w:r w:rsidR="00917B62">
        <w:rPr>
          <w:lang w:val="en-GB" w:eastAsia="zh-CN"/>
        </w:rPr>
        <w:t xml:space="preserve">and the </w:t>
      </w:r>
      <w:r w:rsidR="004A0700">
        <w:rPr>
          <w:lang w:val="en-GB" w:eastAsia="zh-CN"/>
        </w:rPr>
        <w:t xml:space="preserve">time </w:t>
      </w:r>
      <w:r w:rsidR="00917B62">
        <w:rPr>
          <w:lang w:val="en-GB" w:eastAsia="zh-CN"/>
        </w:rPr>
        <w:t xml:space="preserve">offset between </w:t>
      </w:r>
      <w:r w:rsidR="00094544">
        <w:rPr>
          <w:lang w:val="en-GB" w:eastAsia="zh-CN"/>
        </w:rPr>
        <w:t xml:space="preserve">the </w:t>
      </w:r>
      <w:r w:rsidR="00917B62">
        <w:rPr>
          <w:lang w:val="en-GB" w:eastAsia="zh-CN"/>
        </w:rPr>
        <w:t>WUS and</w:t>
      </w:r>
      <w:r w:rsidR="00094544">
        <w:rPr>
          <w:lang w:val="en-GB" w:eastAsia="zh-CN"/>
        </w:rPr>
        <w:t xml:space="preserve"> the</w:t>
      </w:r>
      <w:r w:rsidR="00917B62">
        <w:rPr>
          <w:lang w:val="en-GB" w:eastAsia="zh-CN"/>
        </w:rPr>
        <w:t xml:space="preserve"> PO. </w:t>
      </w:r>
      <w:r w:rsidR="00AD59B7">
        <w:rPr>
          <w:lang w:val="en-GB" w:eastAsia="zh-CN"/>
        </w:rPr>
        <w:t xml:space="preserve">The time offset between </w:t>
      </w:r>
      <w:r w:rsidR="00A81E77">
        <w:rPr>
          <w:lang w:val="en-GB" w:eastAsia="zh-CN"/>
        </w:rPr>
        <w:t xml:space="preserve">the WUS </w:t>
      </w:r>
      <w:r w:rsidR="00AD59B7">
        <w:rPr>
          <w:lang w:val="en-GB" w:eastAsia="zh-CN"/>
        </w:rPr>
        <w:t>and PO in NB-IoT</w:t>
      </w:r>
      <w:r w:rsidR="00A81E77">
        <w:rPr>
          <w:lang w:val="en-GB" w:eastAsia="zh-CN"/>
        </w:rPr>
        <w:t xml:space="preserve"> is between 40-</w:t>
      </w:r>
      <w:r w:rsidR="00316B01">
        <w:rPr>
          <w:lang w:val="en-GB" w:eastAsia="zh-CN"/>
        </w:rPr>
        <w:t xml:space="preserve">240 </w:t>
      </w:r>
      <w:proofErr w:type="spellStart"/>
      <w:r w:rsidR="00316B01">
        <w:rPr>
          <w:lang w:val="en-GB" w:eastAsia="zh-CN"/>
        </w:rPr>
        <w:t>ms</w:t>
      </w:r>
      <w:proofErr w:type="spellEnd"/>
      <w:r w:rsidR="00316B01">
        <w:rPr>
          <w:lang w:val="en-GB" w:eastAsia="zh-CN"/>
        </w:rPr>
        <w:t xml:space="preserve">, but when a Wake-Up-Receiver (WUR) is used the time offset </w:t>
      </w:r>
      <w:r w:rsidR="0056486A">
        <w:rPr>
          <w:lang w:val="en-GB" w:eastAsia="zh-CN"/>
        </w:rPr>
        <w:t>is</w:t>
      </w:r>
      <w:r w:rsidR="00316B01">
        <w:rPr>
          <w:lang w:val="en-GB" w:eastAsia="zh-CN"/>
        </w:rPr>
        <w:t xml:space="preserve"> 1 or 2 seconds</w:t>
      </w:r>
      <w:r w:rsidR="0056486A">
        <w:rPr>
          <w:lang w:val="en-GB" w:eastAsia="zh-CN"/>
        </w:rPr>
        <w:t>, i.e. the UE needs more time to wake-up</w:t>
      </w:r>
      <w:r w:rsidR="00AD59B7">
        <w:rPr>
          <w:lang w:val="en-GB" w:eastAsia="zh-CN"/>
        </w:rPr>
        <w:t xml:space="preserve"> and be ready to receive PDCCH. </w:t>
      </w:r>
    </w:p>
    <w:p w14:paraId="14C58D87" w14:textId="4FB10666" w:rsidR="00817657" w:rsidRPr="00C160E3" w:rsidRDefault="00C160E3" w:rsidP="00A54019">
      <w:pPr>
        <w:rPr>
          <w:b/>
          <w:u w:val="single"/>
          <w:lang w:val="en-GB" w:eastAsia="zh-CN"/>
        </w:rPr>
      </w:pPr>
      <w:r w:rsidRPr="00C160E3">
        <w:rPr>
          <w:b/>
          <w:u w:val="single"/>
          <w:lang w:val="en-GB" w:eastAsia="zh-CN"/>
        </w:rPr>
        <w:t>Paging and RRM measurements</w:t>
      </w:r>
    </w:p>
    <w:p w14:paraId="59EC2F54" w14:textId="209888B6" w:rsidR="00987170" w:rsidRDefault="00987170" w:rsidP="00A54019">
      <w:pPr>
        <w:rPr>
          <w:lang w:val="en-GB" w:eastAsia="zh-CN"/>
        </w:rPr>
      </w:pPr>
      <w:r>
        <w:rPr>
          <w:lang w:val="en-GB" w:eastAsia="zh-CN"/>
        </w:rPr>
        <w:t xml:space="preserve">When </w:t>
      </w:r>
      <w:proofErr w:type="spellStart"/>
      <w:r>
        <w:rPr>
          <w:i/>
        </w:rPr>
        <w:t>SearchSpaceId</w:t>
      </w:r>
      <w:proofErr w:type="spellEnd"/>
      <w:r>
        <w:t xml:space="preserve"> </w:t>
      </w:r>
      <w:r w:rsidR="00B43CED">
        <w:rPr>
          <w:lang w:eastAsia="zh-CN"/>
        </w:rPr>
        <w:t>=</w:t>
      </w:r>
      <w:r>
        <w:rPr>
          <w:lang w:eastAsia="zh-CN"/>
        </w:rPr>
        <w:t xml:space="preserve"> 0 </w:t>
      </w:r>
      <w:r w:rsidR="008366E0">
        <w:rPr>
          <w:lang w:eastAsia="zh-CN"/>
        </w:rPr>
        <w:t xml:space="preserve">(default association) </w:t>
      </w:r>
      <w:r>
        <w:rPr>
          <w:lang w:eastAsia="zh-CN"/>
        </w:rPr>
        <w:t>is configured</w:t>
      </w:r>
      <w:r w:rsidR="00B43CED">
        <w:rPr>
          <w:lang w:eastAsia="zh-CN"/>
        </w:rPr>
        <w:t xml:space="preserve"> the paging occasion and SSB measurements coincide in time</w:t>
      </w:r>
      <w:r w:rsidR="00BA3FA5">
        <w:rPr>
          <w:lang w:eastAsia="zh-CN"/>
        </w:rPr>
        <w:t xml:space="preserve"> (for pattern 2 and 3). </w:t>
      </w:r>
    </w:p>
    <w:p w14:paraId="15F949F9" w14:textId="0F0F8DCE" w:rsidR="0016790F" w:rsidRPr="002C7325" w:rsidRDefault="00325627" w:rsidP="00A54019">
      <w:pPr>
        <w:rPr>
          <w:lang w:val="en-GB" w:eastAsia="zh-CN"/>
        </w:rPr>
      </w:pPr>
      <w:r>
        <w:rPr>
          <w:lang w:val="en-GB" w:eastAsia="zh-CN"/>
        </w:rPr>
        <w:t xml:space="preserve">When </w:t>
      </w:r>
      <w:proofErr w:type="spellStart"/>
      <w:r>
        <w:rPr>
          <w:i/>
        </w:rPr>
        <w:t>SearchSpaceId</w:t>
      </w:r>
      <w:proofErr w:type="spellEnd"/>
      <w:r>
        <w:t xml:space="preserve"> </w:t>
      </w:r>
      <w:r>
        <w:rPr>
          <w:lang w:eastAsia="zh-CN"/>
        </w:rPr>
        <w:t xml:space="preserve">other than 0 </w:t>
      </w:r>
      <w:r w:rsidR="008366E0">
        <w:rPr>
          <w:lang w:eastAsia="zh-CN"/>
        </w:rPr>
        <w:t>(</w:t>
      </w:r>
      <w:proofErr w:type="spellStart"/>
      <w:proofErr w:type="gramStart"/>
      <w:r w:rsidR="008366E0">
        <w:rPr>
          <w:lang w:eastAsia="zh-CN"/>
        </w:rPr>
        <w:t>non default</w:t>
      </w:r>
      <w:proofErr w:type="spellEnd"/>
      <w:proofErr w:type="gramEnd"/>
      <w:r w:rsidR="008366E0">
        <w:rPr>
          <w:lang w:eastAsia="zh-CN"/>
        </w:rPr>
        <w:t xml:space="preserve"> association) </w:t>
      </w:r>
      <w:r>
        <w:rPr>
          <w:lang w:eastAsia="zh-CN"/>
        </w:rPr>
        <w:t xml:space="preserve">is configured </w:t>
      </w:r>
      <w:r>
        <w:rPr>
          <w:lang w:val="en-GB" w:eastAsia="zh-CN"/>
        </w:rPr>
        <w:t>t</w:t>
      </w:r>
      <w:r w:rsidR="00AA4A17">
        <w:rPr>
          <w:lang w:val="en-GB" w:eastAsia="zh-CN"/>
        </w:rPr>
        <w:t>he</w:t>
      </w:r>
      <w:r w:rsidR="00BD6582">
        <w:rPr>
          <w:lang w:val="en-GB" w:eastAsia="zh-CN"/>
        </w:rPr>
        <w:t>re</w:t>
      </w:r>
      <w:r w:rsidR="00987170">
        <w:rPr>
          <w:lang w:val="en-GB" w:eastAsia="zh-CN"/>
        </w:rPr>
        <w:t xml:space="preserve"> </w:t>
      </w:r>
      <w:r w:rsidR="00BD6582">
        <w:rPr>
          <w:lang w:val="en-GB" w:eastAsia="zh-CN"/>
        </w:rPr>
        <w:t>is</w:t>
      </w:r>
      <w:r w:rsidR="00987170">
        <w:rPr>
          <w:lang w:val="en-GB" w:eastAsia="zh-CN"/>
        </w:rPr>
        <w:t xml:space="preserve"> a time period between</w:t>
      </w:r>
      <w:r w:rsidR="00AA4A17">
        <w:rPr>
          <w:lang w:val="en-GB" w:eastAsia="zh-CN"/>
        </w:rPr>
        <w:t xml:space="preserve"> PO and SSB for serving cell measurements</w:t>
      </w:r>
      <w:r w:rsidR="0084560B">
        <w:rPr>
          <w:lang w:val="en-GB" w:eastAsia="zh-CN"/>
        </w:rPr>
        <w:t xml:space="preserve"> that mainly is determined by the SSB periodicity </w:t>
      </w:r>
      <w:r w:rsidR="00FB6E21">
        <w:rPr>
          <w:lang w:val="en-GB" w:eastAsia="zh-CN"/>
        </w:rPr>
        <w:t xml:space="preserve">This implies that </w:t>
      </w:r>
      <w:r w:rsidR="00AA4A17">
        <w:rPr>
          <w:lang w:val="en-GB" w:eastAsia="zh-CN"/>
        </w:rPr>
        <w:t xml:space="preserve">the UE </w:t>
      </w:r>
      <w:r w:rsidR="00267F09">
        <w:rPr>
          <w:lang w:val="en-GB" w:eastAsia="zh-CN"/>
        </w:rPr>
        <w:t xml:space="preserve">may need to stay awake longer to do </w:t>
      </w:r>
      <w:r w:rsidR="00FB6E21">
        <w:rPr>
          <w:lang w:val="en-GB" w:eastAsia="zh-CN"/>
        </w:rPr>
        <w:t xml:space="preserve">both </w:t>
      </w:r>
      <w:r w:rsidR="00267F09">
        <w:rPr>
          <w:lang w:val="en-GB" w:eastAsia="zh-CN"/>
        </w:rPr>
        <w:t xml:space="preserve">serving cell measurements and </w:t>
      </w:r>
      <w:r w:rsidR="00987170">
        <w:rPr>
          <w:lang w:val="en-GB" w:eastAsia="zh-CN"/>
        </w:rPr>
        <w:t>monitor paging</w:t>
      </w:r>
      <w:r w:rsidR="00267F09">
        <w:rPr>
          <w:lang w:val="en-GB" w:eastAsia="zh-CN"/>
        </w:rPr>
        <w:t>.</w:t>
      </w:r>
      <w:r w:rsidR="00FB6E21">
        <w:rPr>
          <w:lang w:val="en-GB" w:eastAsia="zh-CN"/>
        </w:rPr>
        <w:t xml:space="preserve"> This </w:t>
      </w:r>
      <w:proofErr w:type="gramStart"/>
      <w:r w:rsidR="00FB6E21">
        <w:rPr>
          <w:lang w:val="en-GB" w:eastAsia="zh-CN"/>
        </w:rPr>
        <w:t>time period</w:t>
      </w:r>
      <w:proofErr w:type="gramEnd"/>
      <w:r w:rsidR="00FB6E21">
        <w:rPr>
          <w:lang w:val="en-GB" w:eastAsia="zh-CN"/>
        </w:rPr>
        <w:t xml:space="preserve"> is fixed for a certain UE and</w:t>
      </w:r>
      <w:r w:rsidR="008D54FD">
        <w:rPr>
          <w:lang w:val="en-GB" w:eastAsia="zh-CN"/>
        </w:rPr>
        <w:t xml:space="preserve"> varies between 0 and the SSB periodicity (e.g. 20 </w:t>
      </w:r>
      <w:proofErr w:type="spellStart"/>
      <w:r w:rsidR="008D54FD">
        <w:rPr>
          <w:lang w:val="en-GB" w:eastAsia="zh-CN"/>
        </w:rPr>
        <w:t>ms</w:t>
      </w:r>
      <w:proofErr w:type="spellEnd"/>
      <w:r w:rsidR="008D54FD">
        <w:rPr>
          <w:lang w:val="en-GB" w:eastAsia="zh-CN"/>
        </w:rPr>
        <w:t xml:space="preserve">). </w:t>
      </w:r>
      <w:r w:rsidR="00105176">
        <w:rPr>
          <w:lang w:val="en-GB" w:eastAsia="zh-CN"/>
        </w:rPr>
        <w:t>It is noted that an SSB periodicity of {</w:t>
      </w:r>
      <w:r w:rsidR="002957A5">
        <w:rPr>
          <w:lang w:val="en-GB" w:eastAsia="zh-CN"/>
        </w:rPr>
        <w:t>5, 10, 20, 40, 80, 160</w:t>
      </w:r>
      <w:r w:rsidR="00105176">
        <w:rPr>
          <w:lang w:val="en-GB" w:eastAsia="zh-CN"/>
        </w:rPr>
        <w:t xml:space="preserve">} </w:t>
      </w:r>
      <w:proofErr w:type="spellStart"/>
      <w:r w:rsidR="00105176">
        <w:rPr>
          <w:lang w:val="en-GB" w:eastAsia="zh-CN"/>
        </w:rPr>
        <w:t>ms</w:t>
      </w:r>
      <w:proofErr w:type="spellEnd"/>
      <w:r w:rsidR="00105176">
        <w:rPr>
          <w:lang w:val="en-GB" w:eastAsia="zh-CN"/>
        </w:rPr>
        <w:t xml:space="preserve"> can be configured. </w:t>
      </w:r>
    </w:p>
    <w:p w14:paraId="1DEB3AB7" w14:textId="77777777" w:rsidR="00FA27C0" w:rsidRDefault="009D725A" w:rsidP="00FA27C0">
      <w:pPr>
        <w:pStyle w:val="Heading1"/>
      </w:pPr>
      <w:r>
        <w:t>Discussion</w:t>
      </w:r>
      <w:bookmarkEnd w:id="3"/>
    </w:p>
    <w:p w14:paraId="74FEDE89" w14:textId="77777777" w:rsidR="0016790F" w:rsidRDefault="0016790F" w:rsidP="0016790F">
      <w:pPr>
        <w:rPr>
          <w:b/>
          <w:u w:val="single"/>
          <w:lang w:val="en-GB" w:eastAsia="zh-CN"/>
        </w:rPr>
      </w:pPr>
      <w:bookmarkStart w:id="4" w:name="_Toc242573360"/>
      <w:r w:rsidRPr="00955532">
        <w:rPr>
          <w:b/>
          <w:u w:val="single"/>
          <w:lang w:val="en-GB" w:eastAsia="zh-CN"/>
        </w:rPr>
        <w:t>WUS/WUR</w:t>
      </w:r>
    </w:p>
    <w:p w14:paraId="70AC2F05" w14:textId="43E0B653" w:rsidR="0016790F" w:rsidRDefault="00232855" w:rsidP="0016790F">
      <w:pPr>
        <w:rPr>
          <w:lang w:val="en-GB" w:eastAsia="zh-CN"/>
        </w:rPr>
      </w:pPr>
      <w:r>
        <w:rPr>
          <w:lang w:val="en-GB" w:eastAsia="zh-CN"/>
        </w:rPr>
        <w:t xml:space="preserve">There is a power saving gain when the UE is only required to monitor WUS, and especially </w:t>
      </w:r>
      <w:r w:rsidR="000555CD">
        <w:rPr>
          <w:lang w:val="en-GB" w:eastAsia="zh-CN"/>
        </w:rPr>
        <w:t xml:space="preserve">when a </w:t>
      </w:r>
      <w:r>
        <w:rPr>
          <w:lang w:val="en-GB" w:eastAsia="zh-CN"/>
        </w:rPr>
        <w:t>WUR</w:t>
      </w:r>
      <w:r w:rsidR="000555CD">
        <w:rPr>
          <w:lang w:val="en-GB" w:eastAsia="zh-CN"/>
        </w:rPr>
        <w:t xml:space="preserve"> is used</w:t>
      </w:r>
      <w:r>
        <w:rPr>
          <w:lang w:val="en-GB" w:eastAsia="zh-CN"/>
        </w:rPr>
        <w:t xml:space="preserve">, instead of monitoring </w:t>
      </w:r>
      <w:r w:rsidR="0052501B">
        <w:rPr>
          <w:lang w:val="en-GB" w:eastAsia="zh-CN"/>
        </w:rPr>
        <w:t xml:space="preserve">the </w:t>
      </w:r>
      <w:r>
        <w:rPr>
          <w:lang w:val="en-GB" w:eastAsia="zh-CN"/>
        </w:rPr>
        <w:t xml:space="preserve">PDCCH for paging. </w:t>
      </w:r>
      <w:r w:rsidR="00791C88">
        <w:rPr>
          <w:lang w:val="en-GB" w:eastAsia="zh-CN"/>
        </w:rPr>
        <w:t>However the main power consumption</w:t>
      </w:r>
      <w:r w:rsidR="0052501B">
        <w:rPr>
          <w:lang w:val="en-GB" w:eastAsia="zh-CN"/>
        </w:rPr>
        <w:t xml:space="preserve"> in Idle/Inactive mode</w:t>
      </w:r>
      <w:r w:rsidR="00791C88">
        <w:rPr>
          <w:lang w:val="en-GB" w:eastAsia="zh-CN"/>
        </w:rPr>
        <w:t xml:space="preserve"> is not in the paging monitoring or SSB measurements as such, but the fact that the UE </w:t>
      </w:r>
      <w:proofErr w:type="gramStart"/>
      <w:r w:rsidR="00791C88">
        <w:rPr>
          <w:lang w:val="en-GB" w:eastAsia="zh-CN"/>
        </w:rPr>
        <w:t>has to</w:t>
      </w:r>
      <w:proofErr w:type="gramEnd"/>
      <w:r w:rsidR="00791C88">
        <w:rPr>
          <w:lang w:val="en-GB" w:eastAsia="zh-CN"/>
        </w:rPr>
        <w:t xml:space="preserve"> wake-up from deep sleep, and </w:t>
      </w:r>
      <w:r w:rsidR="00364807">
        <w:rPr>
          <w:lang w:val="en-GB" w:eastAsia="zh-CN"/>
        </w:rPr>
        <w:t>has to stay awake</w:t>
      </w:r>
      <w:r w:rsidR="00791C88">
        <w:rPr>
          <w:lang w:val="en-GB" w:eastAsia="zh-CN"/>
        </w:rPr>
        <w:t xml:space="preserve"> </w:t>
      </w:r>
      <w:r w:rsidR="00502788">
        <w:rPr>
          <w:lang w:val="en-GB" w:eastAsia="zh-CN"/>
        </w:rPr>
        <w:t>for some time to</w:t>
      </w:r>
      <w:r w:rsidR="00791C88">
        <w:rPr>
          <w:lang w:val="en-GB" w:eastAsia="zh-CN"/>
        </w:rPr>
        <w:t xml:space="preserve"> </w:t>
      </w:r>
      <w:r w:rsidR="001966D5">
        <w:rPr>
          <w:lang w:val="en-GB" w:eastAsia="zh-CN"/>
        </w:rPr>
        <w:t>monitor</w:t>
      </w:r>
      <w:r w:rsidR="00791C88">
        <w:rPr>
          <w:lang w:val="en-GB" w:eastAsia="zh-CN"/>
        </w:rPr>
        <w:t xml:space="preserve"> </w:t>
      </w:r>
      <w:r w:rsidR="00FB2D91">
        <w:rPr>
          <w:lang w:val="en-GB" w:eastAsia="zh-CN"/>
        </w:rPr>
        <w:t xml:space="preserve">paging and </w:t>
      </w:r>
      <w:r w:rsidR="001966D5">
        <w:rPr>
          <w:lang w:val="en-GB" w:eastAsia="zh-CN"/>
        </w:rPr>
        <w:t xml:space="preserve">perform </w:t>
      </w:r>
      <w:r w:rsidR="00FB2D91">
        <w:rPr>
          <w:lang w:val="en-GB" w:eastAsia="zh-CN"/>
        </w:rPr>
        <w:t>serving cell measurements</w:t>
      </w:r>
      <w:r w:rsidR="00395C57">
        <w:rPr>
          <w:lang w:val="en-GB" w:eastAsia="zh-CN"/>
        </w:rPr>
        <w:t xml:space="preserve"> [1]</w:t>
      </w:r>
      <w:r w:rsidR="00FB2D91">
        <w:rPr>
          <w:lang w:val="en-GB" w:eastAsia="zh-CN"/>
        </w:rPr>
        <w:t xml:space="preserve">. </w:t>
      </w:r>
      <w:r w:rsidR="001966D5">
        <w:rPr>
          <w:lang w:val="en-GB" w:eastAsia="zh-CN"/>
        </w:rPr>
        <w:t>Possibly</w:t>
      </w:r>
      <w:r w:rsidR="00BD4060">
        <w:rPr>
          <w:lang w:val="en-GB" w:eastAsia="zh-CN"/>
        </w:rPr>
        <w:t xml:space="preserve"> the UE </w:t>
      </w:r>
      <w:r w:rsidR="00F95DC9">
        <w:rPr>
          <w:lang w:val="en-GB" w:eastAsia="zh-CN"/>
        </w:rPr>
        <w:t>can go into a light sleep</w:t>
      </w:r>
      <w:r w:rsidR="001966D5">
        <w:rPr>
          <w:lang w:val="en-GB" w:eastAsia="zh-CN"/>
        </w:rPr>
        <w:t xml:space="preserve"> mode</w:t>
      </w:r>
      <w:r w:rsidR="00F95DC9">
        <w:rPr>
          <w:lang w:val="en-GB" w:eastAsia="zh-CN"/>
        </w:rPr>
        <w:t xml:space="preserve"> when the time between </w:t>
      </w:r>
      <w:r w:rsidR="00F95DC9">
        <w:rPr>
          <w:lang w:val="en-GB" w:eastAsia="zh-CN"/>
        </w:rPr>
        <w:lastRenderedPageBreak/>
        <w:t xml:space="preserve">SSB and PO is </w:t>
      </w:r>
      <w:proofErr w:type="gramStart"/>
      <w:r w:rsidR="00F95DC9">
        <w:rPr>
          <w:lang w:val="en-GB" w:eastAsia="zh-CN"/>
        </w:rPr>
        <w:t>sufficient</w:t>
      </w:r>
      <w:proofErr w:type="gramEnd"/>
      <w:r w:rsidR="00F95DC9">
        <w:rPr>
          <w:lang w:val="en-GB" w:eastAsia="zh-CN"/>
        </w:rPr>
        <w:t xml:space="preserve">. </w:t>
      </w:r>
      <w:r w:rsidR="008A4A38">
        <w:rPr>
          <w:lang w:val="en-GB" w:eastAsia="zh-CN"/>
        </w:rPr>
        <w:t xml:space="preserve">But the actual paging monitoring or serving cell measurements as such, are not </w:t>
      </w:r>
      <w:r w:rsidR="00C610CD">
        <w:rPr>
          <w:lang w:val="en-GB" w:eastAsia="zh-CN"/>
        </w:rPr>
        <w:t>t</w:t>
      </w:r>
      <w:r w:rsidR="008A4A38">
        <w:rPr>
          <w:lang w:val="en-GB" w:eastAsia="zh-CN"/>
        </w:rPr>
        <w:t>he main power consuming activities</w:t>
      </w:r>
      <w:r w:rsidR="00C610CD">
        <w:rPr>
          <w:lang w:val="en-GB" w:eastAsia="zh-CN"/>
        </w:rPr>
        <w:t xml:space="preserve"> in Idle/Inactive mode</w:t>
      </w:r>
      <w:r w:rsidR="00F2108C">
        <w:rPr>
          <w:lang w:val="en-GB" w:eastAsia="zh-CN"/>
        </w:rPr>
        <w:t>. It is waking up from deep sleep and stay</w:t>
      </w:r>
      <w:r w:rsidR="00C610CD">
        <w:rPr>
          <w:lang w:val="en-GB" w:eastAsia="zh-CN"/>
        </w:rPr>
        <w:t>ing</w:t>
      </w:r>
      <w:r w:rsidR="00F2108C">
        <w:rPr>
          <w:lang w:val="en-GB" w:eastAsia="zh-CN"/>
        </w:rPr>
        <w:t xml:space="preserve"> awake for some time. </w:t>
      </w:r>
      <w:r w:rsidR="00095BDF">
        <w:rPr>
          <w:lang w:val="en-GB" w:eastAsia="zh-CN"/>
        </w:rPr>
        <w:t xml:space="preserve">For that reason the </w:t>
      </w:r>
      <w:r w:rsidR="00395C57">
        <w:rPr>
          <w:lang w:val="en-GB" w:eastAsia="zh-CN"/>
        </w:rPr>
        <w:t xml:space="preserve">expected </w:t>
      </w:r>
      <w:r w:rsidR="00095BDF">
        <w:rPr>
          <w:lang w:val="en-GB" w:eastAsia="zh-CN"/>
        </w:rPr>
        <w:t xml:space="preserve">power saving gains for using WUS/WUR in idle mode </w:t>
      </w:r>
      <w:r w:rsidR="00451369">
        <w:rPr>
          <w:lang w:val="en-GB" w:eastAsia="zh-CN"/>
        </w:rPr>
        <w:t>on the standby time</w:t>
      </w:r>
      <w:r w:rsidR="00095BDF">
        <w:rPr>
          <w:lang w:val="en-GB" w:eastAsia="zh-CN"/>
        </w:rPr>
        <w:t xml:space="preserve"> is relatively </w:t>
      </w:r>
      <w:r w:rsidR="00395C57">
        <w:rPr>
          <w:lang w:val="en-GB" w:eastAsia="zh-CN"/>
        </w:rPr>
        <w:t>small</w:t>
      </w:r>
      <w:r w:rsidR="0036208F">
        <w:rPr>
          <w:lang w:val="en-GB" w:eastAsia="zh-CN"/>
        </w:rPr>
        <w:t>, see [</w:t>
      </w:r>
      <w:r w:rsidR="009D0491">
        <w:rPr>
          <w:lang w:val="en-GB" w:eastAsia="zh-CN"/>
        </w:rPr>
        <w:t>1</w:t>
      </w:r>
      <w:r w:rsidR="0036208F">
        <w:rPr>
          <w:lang w:val="en-GB" w:eastAsia="zh-CN"/>
        </w:rPr>
        <w:t>]</w:t>
      </w:r>
      <w:r w:rsidR="00451369">
        <w:rPr>
          <w:lang w:val="en-GB" w:eastAsia="zh-CN"/>
        </w:rPr>
        <w:t xml:space="preserve"> for further details. </w:t>
      </w:r>
    </w:p>
    <w:p w14:paraId="17EAC0BB" w14:textId="58F45B6C" w:rsidR="00AD3E2A" w:rsidRDefault="00AD3E2A" w:rsidP="0016790F">
      <w:pPr>
        <w:rPr>
          <w:lang w:val="en-GB" w:eastAsia="zh-CN"/>
        </w:rPr>
      </w:pPr>
      <w:r>
        <w:rPr>
          <w:lang w:val="en-GB" w:eastAsia="zh-CN"/>
        </w:rPr>
        <w:t xml:space="preserve">The power saving requirements in NB-IoT </w:t>
      </w:r>
      <w:r w:rsidR="00E46834">
        <w:rPr>
          <w:lang w:val="en-GB" w:eastAsia="zh-CN"/>
        </w:rPr>
        <w:t>are</w:t>
      </w:r>
      <w:r>
        <w:rPr>
          <w:lang w:val="en-GB" w:eastAsia="zh-CN"/>
        </w:rPr>
        <w:t xml:space="preserve"> very strong (</w:t>
      </w:r>
      <w:proofErr w:type="gramStart"/>
      <w:r>
        <w:rPr>
          <w:lang w:val="en-GB" w:eastAsia="zh-CN"/>
        </w:rPr>
        <w:t>10 year</w:t>
      </w:r>
      <w:proofErr w:type="gramEnd"/>
      <w:r>
        <w:rPr>
          <w:lang w:val="en-GB" w:eastAsia="zh-CN"/>
        </w:rPr>
        <w:t xml:space="preserve"> battery life time) and the NB-IoT UE is expected to generate very limited</w:t>
      </w:r>
      <w:r w:rsidR="00CA34B0">
        <w:rPr>
          <w:lang w:val="en-GB" w:eastAsia="zh-CN"/>
        </w:rPr>
        <w:t xml:space="preserve"> amounts of</w:t>
      </w:r>
      <w:r>
        <w:rPr>
          <w:lang w:val="en-GB" w:eastAsia="zh-CN"/>
        </w:rPr>
        <w:t xml:space="preserve"> traffic (e.g. one packet </w:t>
      </w:r>
      <w:r w:rsidR="00E04C51">
        <w:rPr>
          <w:lang w:val="en-GB" w:eastAsia="zh-CN"/>
        </w:rPr>
        <w:t xml:space="preserve">a day). This use case is very different from NR, and the NB-IoT use case puts more </w:t>
      </w:r>
      <w:r w:rsidR="00B62F54">
        <w:rPr>
          <w:lang w:val="en-GB" w:eastAsia="zh-CN"/>
        </w:rPr>
        <w:t>weight</w:t>
      </w:r>
      <w:r w:rsidR="00E04C51">
        <w:rPr>
          <w:lang w:val="en-GB" w:eastAsia="zh-CN"/>
        </w:rPr>
        <w:t xml:space="preserve"> on the Idle mode performance compared to NR: </w:t>
      </w:r>
    </w:p>
    <w:p w14:paraId="2D6BE74B" w14:textId="5D56D685" w:rsidR="0018057B" w:rsidRPr="00910133" w:rsidRDefault="00BA2DB2" w:rsidP="0016790F">
      <w:pPr>
        <w:rPr>
          <w:lang w:val="en-GB" w:eastAsia="zh-CN"/>
        </w:rPr>
      </w:pPr>
      <w:r>
        <w:rPr>
          <w:b/>
          <w:lang w:val="en-GB" w:eastAsia="zh-CN"/>
        </w:rPr>
        <w:t>Observation</w:t>
      </w:r>
      <w:r w:rsidR="0018057B" w:rsidRPr="0018057B">
        <w:rPr>
          <w:b/>
          <w:lang w:val="en-GB" w:eastAsia="zh-CN"/>
        </w:rPr>
        <w:t xml:space="preserve"> 1</w:t>
      </w:r>
      <w:r w:rsidR="0018057B">
        <w:rPr>
          <w:lang w:val="en-GB" w:eastAsia="zh-CN"/>
        </w:rPr>
        <w:t xml:space="preserve">: </w:t>
      </w:r>
      <w:r>
        <w:rPr>
          <w:lang w:val="en-GB" w:eastAsia="zh-CN"/>
        </w:rPr>
        <w:t xml:space="preserve">The power saving gains </w:t>
      </w:r>
      <w:r w:rsidR="0098636E">
        <w:rPr>
          <w:lang w:val="en-GB" w:eastAsia="zh-CN"/>
        </w:rPr>
        <w:t>with</w:t>
      </w:r>
      <w:r w:rsidR="0018057B">
        <w:rPr>
          <w:lang w:val="en-GB" w:eastAsia="zh-CN"/>
        </w:rPr>
        <w:t xml:space="preserve"> </w:t>
      </w:r>
      <w:r w:rsidR="00AD3E2A">
        <w:rPr>
          <w:lang w:val="en-GB" w:eastAsia="zh-CN"/>
        </w:rPr>
        <w:t xml:space="preserve">WUS/WUR </w:t>
      </w:r>
      <w:r>
        <w:rPr>
          <w:lang w:val="en-GB" w:eastAsia="zh-CN"/>
        </w:rPr>
        <w:t>for</w:t>
      </w:r>
      <w:r w:rsidR="00AD3E2A">
        <w:rPr>
          <w:lang w:val="en-GB" w:eastAsia="zh-CN"/>
        </w:rPr>
        <w:t xml:space="preserve"> Paging in </w:t>
      </w:r>
      <w:r w:rsidR="00B62F54">
        <w:rPr>
          <w:lang w:val="en-GB" w:eastAsia="zh-CN"/>
        </w:rPr>
        <w:t>NR</w:t>
      </w:r>
      <w:r w:rsidR="00AD3E2A">
        <w:rPr>
          <w:lang w:val="en-GB" w:eastAsia="zh-CN"/>
        </w:rPr>
        <w:t xml:space="preserve"> </w:t>
      </w:r>
      <w:r w:rsidR="0098636E">
        <w:rPr>
          <w:lang w:val="en-GB" w:eastAsia="zh-CN"/>
        </w:rPr>
        <w:t>is</w:t>
      </w:r>
      <w:r w:rsidR="00B62F54">
        <w:rPr>
          <w:lang w:val="en-GB" w:eastAsia="zh-CN"/>
        </w:rPr>
        <w:t xml:space="preserve"> expected</w:t>
      </w:r>
      <w:r w:rsidR="0098636E">
        <w:rPr>
          <w:lang w:val="en-GB" w:eastAsia="zh-CN"/>
        </w:rPr>
        <w:t xml:space="preserve"> limited</w:t>
      </w:r>
      <w:r w:rsidR="00EE170A">
        <w:rPr>
          <w:lang w:val="en-GB" w:eastAsia="zh-CN"/>
        </w:rPr>
        <w:t xml:space="preserve">. </w:t>
      </w:r>
    </w:p>
    <w:p w14:paraId="1894B965" w14:textId="77777777" w:rsidR="0016790F" w:rsidRPr="00C160E3" w:rsidRDefault="0016790F" w:rsidP="0016790F">
      <w:pPr>
        <w:rPr>
          <w:b/>
          <w:u w:val="single"/>
          <w:lang w:val="en-GB" w:eastAsia="zh-CN"/>
        </w:rPr>
      </w:pPr>
      <w:r w:rsidRPr="00C160E3">
        <w:rPr>
          <w:b/>
          <w:u w:val="single"/>
          <w:lang w:val="en-GB" w:eastAsia="zh-CN"/>
        </w:rPr>
        <w:t>Paging and RRM measurements</w:t>
      </w:r>
    </w:p>
    <w:p w14:paraId="5FD04565" w14:textId="77777777" w:rsidR="008E782D" w:rsidRDefault="00333E0F" w:rsidP="0016790F">
      <w:pPr>
        <w:rPr>
          <w:lang w:val="en-GB" w:eastAsia="zh-CN"/>
        </w:rPr>
      </w:pPr>
      <w:r>
        <w:rPr>
          <w:lang w:val="en-GB" w:eastAsia="zh-CN"/>
        </w:rPr>
        <w:t xml:space="preserve">There is a </w:t>
      </w:r>
      <w:r w:rsidR="003A0D92">
        <w:rPr>
          <w:lang w:val="en-GB" w:eastAsia="zh-CN"/>
        </w:rPr>
        <w:t xml:space="preserve">clear </w:t>
      </w:r>
      <w:r>
        <w:rPr>
          <w:lang w:val="en-GB" w:eastAsia="zh-CN"/>
        </w:rPr>
        <w:t xml:space="preserve">benefit </w:t>
      </w:r>
      <w:r w:rsidR="003A0D92">
        <w:rPr>
          <w:lang w:val="en-GB" w:eastAsia="zh-CN"/>
        </w:rPr>
        <w:t xml:space="preserve">on the Idle/Inactive </w:t>
      </w:r>
      <w:r w:rsidR="008E782D">
        <w:rPr>
          <w:lang w:val="en-GB" w:eastAsia="zh-CN"/>
        </w:rPr>
        <w:t xml:space="preserve">mode </w:t>
      </w:r>
      <w:r w:rsidR="003A0D92">
        <w:rPr>
          <w:lang w:val="en-GB" w:eastAsia="zh-CN"/>
        </w:rPr>
        <w:t xml:space="preserve">power consumption </w:t>
      </w:r>
      <w:r>
        <w:rPr>
          <w:lang w:val="en-GB" w:eastAsia="zh-CN"/>
        </w:rPr>
        <w:t>if the total wake-up time for the N</w:t>
      </w:r>
      <w:r w:rsidR="00934F0B">
        <w:rPr>
          <w:lang w:val="en-GB" w:eastAsia="zh-CN"/>
        </w:rPr>
        <w:t>R UE can be shortened</w:t>
      </w:r>
      <w:r w:rsidR="00540FF9">
        <w:rPr>
          <w:lang w:val="en-GB" w:eastAsia="zh-CN"/>
        </w:rPr>
        <w:t xml:space="preserve">, i.e. when </w:t>
      </w:r>
      <w:r w:rsidR="00934F0B">
        <w:rPr>
          <w:lang w:val="en-GB" w:eastAsia="zh-CN"/>
        </w:rPr>
        <w:t xml:space="preserve">the </w:t>
      </w:r>
      <w:r w:rsidR="00540FF9">
        <w:rPr>
          <w:lang w:val="en-GB" w:eastAsia="zh-CN"/>
        </w:rPr>
        <w:t xml:space="preserve">PO and SSB position </w:t>
      </w:r>
      <w:r w:rsidR="00934F0B">
        <w:rPr>
          <w:lang w:val="en-GB" w:eastAsia="zh-CN"/>
        </w:rPr>
        <w:t>are closer in time</w:t>
      </w:r>
      <w:r w:rsidR="00540FF9">
        <w:rPr>
          <w:lang w:val="en-GB" w:eastAsia="zh-CN"/>
        </w:rPr>
        <w:t xml:space="preserve">. </w:t>
      </w:r>
    </w:p>
    <w:p w14:paraId="13DA6FB4" w14:textId="6AC2C5E7" w:rsidR="008E782D" w:rsidRDefault="002706D5" w:rsidP="0016790F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4D2F12B9" wp14:editId="21EE1AF3">
            <wp:extent cx="4783658" cy="1726387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6864" t="32602" r="23447" b="29102"/>
                    <a:stretch/>
                  </pic:blipFill>
                  <pic:spPr bwMode="auto">
                    <a:xfrm>
                      <a:off x="0" y="0"/>
                      <a:ext cx="4812175" cy="17366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EA0DD7" w14:textId="77777777" w:rsidR="006A2218" w:rsidRDefault="00D72223" w:rsidP="0016790F">
      <w:r>
        <w:rPr>
          <w:lang w:val="en-GB" w:eastAsia="zh-CN"/>
        </w:rPr>
        <w:t xml:space="preserve">When </w:t>
      </w:r>
      <w:proofErr w:type="spellStart"/>
      <w:r>
        <w:rPr>
          <w:i/>
        </w:rPr>
        <w:t>SearchSpaceId</w:t>
      </w:r>
      <w:proofErr w:type="spellEnd"/>
      <w:r>
        <w:t xml:space="preserve"> </w:t>
      </w:r>
      <w:r>
        <w:rPr>
          <w:lang w:eastAsia="zh-CN"/>
        </w:rPr>
        <w:t>= 0 (default association) is configured</w:t>
      </w:r>
      <w:r w:rsidR="00541022">
        <w:rPr>
          <w:lang w:val="en-GB" w:eastAsia="zh-CN"/>
        </w:rPr>
        <w:t xml:space="preserve"> the </w:t>
      </w:r>
      <w:r w:rsidR="00D01C2A">
        <w:rPr>
          <w:lang w:val="en-GB" w:eastAsia="zh-CN"/>
        </w:rPr>
        <w:t xml:space="preserve">PO and SSB positions are close/overlap in time. </w:t>
      </w:r>
      <w:r w:rsidR="006A2218">
        <w:rPr>
          <w:lang w:val="en-GB" w:eastAsia="zh-CN"/>
        </w:rPr>
        <w:t xml:space="preserve">When </w:t>
      </w:r>
      <w:proofErr w:type="spellStart"/>
      <w:r w:rsidR="006A2218">
        <w:rPr>
          <w:i/>
        </w:rPr>
        <w:t>SearchSpaceId</w:t>
      </w:r>
      <w:proofErr w:type="spellEnd"/>
      <w:r w:rsidR="006A2218">
        <w:t xml:space="preserve"> </w:t>
      </w:r>
      <w:r w:rsidR="006A2218">
        <w:rPr>
          <w:lang w:eastAsia="zh-CN"/>
        </w:rPr>
        <w:t>other than 0 (</w:t>
      </w:r>
      <w:proofErr w:type="spellStart"/>
      <w:proofErr w:type="gramStart"/>
      <w:r w:rsidR="006A2218">
        <w:rPr>
          <w:lang w:eastAsia="zh-CN"/>
        </w:rPr>
        <w:t>non default</w:t>
      </w:r>
      <w:proofErr w:type="spellEnd"/>
      <w:proofErr w:type="gramEnd"/>
      <w:r w:rsidR="006A2218">
        <w:rPr>
          <w:lang w:eastAsia="zh-CN"/>
        </w:rPr>
        <w:t xml:space="preserve"> association) is configured </w:t>
      </w:r>
      <w:r w:rsidR="00BD2366">
        <w:rPr>
          <w:lang w:val="en-GB" w:eastAsia="zh-CN"/>
        </w:rPr>
        <w:t xml:space="preserve">the PO and SSB positions </w:t>
      </w:r>
      <w:r w:rsidR="006A2218">
        <w:rPr>
          <w:lang w:val="en-GB" w:eastAsia="zh-CN"/>
        </w:rPr>
        <w:t>are</w:t>
      </w:r>
      <w:r w:rsidR="00BD2366">
        <w:rPr>
          <w:lang w:val="en-GB" w:eastAsia="zh-CN"/>
        </w:rPr>
        <w:t xml:space="preserve"> at different positions in time. However with the </w:t>
      </w:r>
      <w:proofErr w:type="spellStart"/>
      <w:r w:rsidR="000B444F" w:rsidRPr="000B444F">
        <w:rPr>
          <w:i/>
        </w:rPr>
        <w:t>firstPDCCH-MonitoringOccasionOfPO</w:t>
      </w:r>
      <w:proofErr w:type="spellEnd"/>
      <w:r w:rsidR="000B444F">
        <w:t xml:space="preserve"> parameter the PO of the UE can be configured close</w:t>
      </w:r>
      <w:r w:rsidR="008D6477">
        <w:t>(r)</w:t>
      </w:r>
      <w:r w:rsidR="000B444F">
        <w:t xml:space="preserve"> to the SSB position. </w:t>
      </w:r>
    </w:p>
    <w:p w14:paraId="7173B397" w14:textId="04F8D3C6" w:rsidR="006A2218" w:rsidRDefault="006A2218" w:rsidP="0016790F">
      <w:r w:rsidRPr="006A2218">
        <w:rPr>
          <w:b/>
        </w:rPr>
        <w:t xml:space="preserve">Observation </w:t>
      </w:r>
      <w:r w:rsidR="0098636E">
        <w:rPr>
          <w:b/>
        </w:rPr>
        <w:t>2</w:t>
      </w:r>
      <w:r>
        <w:t xml:space="preserve">: </w:t>
      </w:r>
      <w:r w:rsidR="00367E47">
        <w:t xml:space="preserve">The </w:t>
      </w:r>
      <w:proofErr w:type="spellStart"/>
      <w:r w:rsidR="00367E47" w:rsidRPr="000B444F">
        <w:rPr>
          <w:i/>
        </w:rPr>
        <w:t>firstPDCCH-MonitoringOccasionOfPO</w:t>
      </w:r>
      <w:proofErr w:type="spellEnd"/>
      <w:r w:rsidR="00367E47">
        <w:t xml:space="preserve"> parameter can be used </w:t>
      </w:r>
      <w:r w:rsidR="00306B3B">
        <w:t xml:space="preserve">for a power efficient paging configuration when </w:t>
      </w:r>
      <w:proofErr w:type="spellStart"/>
      <w:r w:rsidR="00306B3B">
        <w:rPr>
          <w:i/>
        </w:rPr>
        <w:t>SearchSpaceId</w:t>
      </w:r>
      <w:proofErr w:type="spellEnd"/>
      <w:r w:rsidR="00306B3B">
        <w:t xml:space="preserve"> </w:t>
      </w:r>
      <w:r w:rsidR="00306B3B">
        <w:rPr>
          <w:lang w:eastAsia="zh-CN"/>
        </w:rPr>
        <w:t>other than 0 is used.</w:t>
      </w:r>
    </w:p>
    <w:p w14:paraId="5E2B85F2" w14:textId="3D46EB2A" w:rsidR="00B23D30" w:rsidRDefault="006C0DDA" w:rsidP="0016790F">
      <w:pPr>
        <w:rPr>
          <w:lang w:val="en-GB" w:eastAsia="zh-CN"/>
        </w:rPr>
      </w:pPr>
      <w:r w:rsidRPr="00982367">
        <w:rPr>
          <w:b/>
          <w:lang w:val="en-GB" w:eastAsia="zh-CN"/>
        </w:rPr>
        <w:t xml:space="preserve">Proposal </w:t>
      </w:r>
      <w:r w:rsidR="0098636E">
        <w:rPr>
          <w:b/>
          <w:lang w:val="en-GB" w:eastAsia="zh-CN"/>
        </w:rPr>
        <w:t>1</w:t>
      </w:r>
      <w:r>
        <w:rPr>
          <w:lang w:val="en-GB" w:eastAsia="zh-CN"/>
        </w:rPr>
        <w:t xml:space="preserve">: RAN2 to </w:t>
      </w:r>
      <w:r w:rsidR="000F1D6D">
        <w:rPr>
          <w:lang w:val="en-GB" w:eastAsia="zh-CN"/>
        </w:rPr>
        <w:t xml:space="preserve">discuss if further enhancements to PO allocation is needed. </w:t>
      </w:r>
    </w:p>
    <w:p w14:paraId="081DB0AC" w14:textId="62BFD101" w:rsidR="00256B8A" w:rsidRDefault="00256B8A" w:rsidP="0016790F">
      <w:pPr>
        <w:rPr>
          <w:lang w:val="en-GB" w:eastAsia="zh-CN"/>
        </w:rPr>
      </w:pPr>
      <w:r>
        <w:rPr>
          <w:lang w:val="en-GB" w:eastAsia="zh-CN"/>
        </w:rPr>
        <w:t xml:space="preserve">Alternatively, or in addition, RAN2 can consider </w:t>
      </w:r>
      <w:r w:rsidR="00585B47">
        <w:rPr>
          <w:lang w:val="en-GB" w:eastAsia="zh-CN"/>
        </w:rPr>
        <w:t>the option to introduce paging multiplexing</w:t>
      </w:r>
      <w:r w:rsidR="00DA703E">
        <w:rPr>
          <w:lang w:val="en-GB" w:eastAsia="zh-CN"/>
        </w:rPr>
        <w:t xml:space="preserve">, which another paging </w:t>
      </w:r>
      <w:r w:rsidR="004B1A6E">
        <w:rPr>
          <w:lang w:val="en-GB" w:eastAsia="zh-CN"/>
        </w:rPr>
        <w:t xml:space="preserve">frequency </w:t>
      </w:r>
      <w:r w:rsidR="00DA703E">
        <w:rPr>
          <w:lang w:val="en-GB" w:eastAsia="zh-CN"/>
        </w:rPr>
        <w:t>layer such that more POs can be closely allocated to SSB positions [</w:t>
      </w:r>
      <w:r w:rsidR="002957A5">
        <w:rPr>
          <w:lang w:val="en-GB" w:eastAsia="zh-CN"/>
        </w:rPr>
        <w:t>2</w:t>
      </w:r>
      <w:r w:rsidR="00DA703E">
        <w:rPr>
          <w:lang w:val="en-GB" w:eastAsia="zh-CN"/>
        </w:rPr>
        <w:t xml:space="preserve">]: </w:t>
      </w:r>
    </w:p>
    <w:p w14:paraId="631B2B4E" w14:textId="34619AD6" w:rsidR="008971D5" w:rsidRPr="00045512" w:rsidRDefault="008971D5" w:rsidP="0016790F">
      <w:pPr>
        <w:rPr>
          <w:lang w:val="en-GB" w:eastAsia="zh-CN"/>
        </w:rPr>
      </w:pPr>
      <w:r w:rsidRPr="008971D5">
        <w:rPr>
          <w:b/>
          <w:lang w:val="en-GB" w:eastAsia="zh-CN"/>
        </w:rPr>
        <w:t xml:space="preserve">Proposal </w:t>
      </w:r>
      <w:r w:rsidR="0098636E">
        <w:rPr>
          <w:b/>
          <w:lang w:val="en-GB" w:eastAsia="zh-CN"/>
        </w:rPr>
        <w:t>2</w:t>
      </w:r>
      <w:r>
        <w:rPr>
          <w:lang w:val="en-GB" w:eastAsia="zh-CN"/>
        </w:rPr>
        <w:t xml:space="preserve">: RAN2 to study </w:t>
      </w:r>
      <w:r w:rsidR="00FA37E6">
        <w:rPr>
          <w:lang w:val="en-GB" w:eastAsia="zh-CN"/>
        </w:rPr>
        <w:t xml:space="preserve">paging multiplexing for </w:t>
      </w:r>
      <w:proofErr w:type="spellStart"/>
      <w:r w:rsidR="000A1C51">
        <w:rPr>
          <w:i/>
        </w:rPr>
        <w:t>SearchSpaceId</w:t>
      </w:r>
      <w:proofErr w:type="spellEnd"/>
      <w:r w:rsidR="000A1C51">
        <w:t xml:space="preserve"> </w:t>
      </w:r>
      <w:r w:rsidR="000A1C51">
        <w:rPr>
          <w:lang w:eastAsia="zh-CN"/>
        </w:rPr>
        <w:t xml:space="preserve">other than 0 is configured for </w:t>
      </w:r>
      <w:proofErr w:type="spellStart"/>
      <w:r w:rsidR="000A1C51">
        <w:rPr>
          <w:i/>
        </w:rPr>
        <w:t>pagingSearchSpace</w:t>
      </w:r>
      <w:proofErr w:type="spellEnd"/>
      <w:r w:rsidR="00045512">
        <w:t>.</w:t>
      </w:r>
    </w:p>
    <w:p w14:paraId="5E650D32" w14:textId="1215AF24" w:rsidR="009D725A" w:rsidRDefault="009D725A" w:rsidP="009D725A">
      <w:pPr>
        <w:pStyle w:val="Heading1"/>
        <w:jc w:val="both"/>
      </w:pPr>
      <w:r>
        <w:t>Summary</w:t>
      </w:r>
      <w:bookmarkEnd w:id="4"/>
    </w:p>
    <w:p w14:paraId="65B81F03" w14:textId="6E7AD98D" w:rsidR="001659F2" w:rsidRDefault="001659F2" w:rsidP="001659F2">
      <w:bookmarkStart w:id="5" w:name="_Toc242573361"/>
      <w:r>
        <w:t xml:space="preserve">RAN2 is kindly asked to </w:t>
      </w:r>
      <w:r w:rsidR="00910638">
        <w:t xml:space="preserve">discuss </w:t>
      </w:r>
      <w:r w:rsidR="00616CA7">
        <w:rPr>
          <w:lang w:val="en-GB" w:eastAsia="zh-CN"/>
        </w:rPr>
        <w:t>power saving enhancements for paging</w:t>
      </w:r>
      <w:r>
        <w:t xml:space="preserve">: </w:t>
      </w:r>
    </w:p>
    <w:p w14:paraId="18C28C63" w14:textId="77777777" w:rsidR="00B62F54" w:rsidRPr="00910133" w:rsidRDefault="00B62F54" w:rsidP="00B62F54">
      <w:pPr>
        <w:rPr>
          <w:lang w:val="en-GB" w:eastAsia="zh-CN"/>
        </w:rPr>
      </w:pPr>
      <w:r>
        <w:rPr>
          <w:b/>
          <w:lang w:val="en-GB" w:eastAsia="zh-CN"/>
        </w:rPr>
        <w:t>Observation</w:t>
      </w:r>
      <w:r w:rsidRPr="0018057B">
        <w:rPr>
          <w:b/>
          <w:lang w:val="en-GB" w:eastAsia="zh-CN"/>
        </w:rPr>
        <w:t xml:space="preserve"> 1</w:t>
      </w:r>
      <w:r>
        <w:rPr>
          <w:lang w:val="en-GB" w:eastAsia="zh-CN"/>
        </w:rPr>
        <w:t>: The po</w:t>
      </w:r>
      <w:bookmarkStart w:id="6" w:name="_GoBack"/>
      <w:bookmarkEnd w:id="6"/>
      <w:r>
        <w:rPr>
          <w:lang w:val="en-GB" w:eastAsia="zh-CN"/>
        </w:rPr>
        <w:t xml:space="preserve">wer saving gains with WUS/WUR for Paging in NR is expected limited. </w:t>
      </w:r>
    </w:p>
    <w:p w14:paraId="094B30F0" w14:textId="09DBEF36" w:rsidR="0098636E" w:rsidRDefault="0098636E" w:rsidP="0098636E">
      <w:r w:rsidRPr="006A2218">
        <w:rPr>
          <w:b/>
        </w:rPr>
        <w:t xml:space="preserve">Observation </w:t>
      </w:r>
      <w:r>
        <w:rPr>
          <w:b/>
        </w:rPr>
        <w:t>2</w:t>
      </w:r>
      <w:r>
        <w:t xml:space="preserve">: The </w:t>
      </w:r>
      <w:proofErr w:type="spellStart"/>
      <w:r w:rsidRPr="000B444F">
        <w:rPr>
          <w:i/>
        </w:rPr>
        <w:t>firstPDCCH-MonitoringOccasionOfPO</w:t>
      </w:r>
      <w:proofErr w:type="spellEnd"/>
      <w:r>
        <w:t xml:space="preserve"> parameter can be used for a power efficient paging configuration when </w:t>
      </w:r>
      <w:proofErr w:type="spellStart"/>
      <w:r>
        <w:rPr>
          <w:i/>
        </w:rPr>
        <w:t>SearchSpaceId</w:t>
      </w:r>
      <w:proofErr w:type="spellEnd"/>
      <w:r>
        <w:t xml:space="preserve"> </w:t>
      </w:r>
      <w:r>
        <w:rPr>
          <w:lang w:eastAsia="zh-CN"/>
        </w:rPr>
        <w:t>other than 0 is used.</w:t>
      </w:r>
    </w:p>
    <w:p w14:paraId="57BBBCB7" w14:textId="77777777" w:rsidR="000F1D6D" w:rsidRDefault="000F1D6D" w:rsidP="000F1D6D">
      <w:pPr>
        <w:rPr>
          <w:lang w:val="en-GB" w:eastAsia="zh-CN"/>
        </w:rPr>
      </w:pPr>
      <w:r w:rsidRPr="00982367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1</w:t>
      </w:r>
      <w:r>
        <w:rPr>
          <w:lang w:val="en-GB" w:eastAsia="zh-CN"/>
        </w:rPr>
        <w:t xml:space="preserve">: RAN2 to discuss if further enhancements to PO allocation is needed. </w:t>
      </w:r>
    </w:p>
    <w:p w14:paraId="65CABD2C" w14:textId="09295BAC" w:rsidR="00616CA7" w:rsidRPr="00045512" w:rsidRDefault="00616CA7" w:rsidP="00616CA7">
      <w:pPr>
        <w:rPr>
          <w:lang w:val="en-GB" w:eastAsia="zh-CN"/>
        </w:rPr>
      </w:pPr>
      <w:r w:rsidRPr="008971D5">
        <w:rPr>
          <w:b/>
          <w:lang w:val="en-GB" w:eastAsia="zh-CN"/>
        </w:rPr>
        <w:lastRenderedPageBreak/>
        <w:t xml:space="preserve">Proposal </w:t>
      </w:r>
      <w:r w:rsidR="0098636E">
        <w:rPr>
          <w:b/>
          <w:lang w:val="en-GB" w:eastAsia="zh-CN"/>
        </w:rPr>
        <w:t>2</w:t>
      </w:r>
      <w:r>
        <w:rPr>
          <w:lang w:val="en-GB" w:eastAsia="zh-CN"/>
        </w:rPr>
        <w:t xml:space="preserve">: RAN2 to study paging multiplexing for </w:t>
      </w:r>
      <w:proofErr w:type="spellStart"/>
      <w:r>
        <w:rPr>
          <w:i/>
        </w:rPr>
        <w:t>SearchSpaceId</w:t>
      </w:r>
      <w:proofErr w:type="spellEnd"/>
      <w:r>
        <w:t xml:space="preserve"> </w:t>
      </w:r>
      <w:r>
        <w:rPr>
          <w:lang w:eastAsia="zh-CN"/>
        </w:rPr>
        <w:t xml:space="preserve">other than 0 is configured for </w:t>
      </w:r>
      <w:proofErr w:type="spellStart"/>
      <w:r>
        <w:rPr>
          <w:i/>
        </w:rPr>
        <w:t>pagingSearchSpace</w:t>
      </w:r>
      <w:proofErr w:type="spellEnd"/>
      <w:r>
        <w:t>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5"/>
    </w:p>
    <w:p w14:paraId="4354E673" w14:textId="402FDAC6" w:rsidR="008D0718" w:rsidRDefault="000B76C2" w:rsidP="008D071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AB573F" w:rsidRPr="00AB573F">
          <w:rPr>
            <w:rStyle w:val="Hyperlink"/>
            <w:rFonts w:cs="Arial"/>
            <w:sz w:val="16"/>
            <w:szCs w:val="16"/>
            <w:lang w:val="de-DE"/>
          </w:rPr>
          <w:t>R2-1901275</w:t>
        </w:r>
      </w:hyperlink>
      <w:r w:rsidR="009F02FA" w:rsidRPr="008D0718">
        <w:rPr>
          <w:rFonts w:cs="Arial"/>
          <w:sz w:val="16"/>
          <w:szCs w:val="16"/>
          <w:lang w:val="de-DE"/>
        </w:rPr>
        <w:t xml:space="preserve">, </w:t>
      </w:r>
      <w:r w:rsidR="0016537B" w:rsidRPr="008D0718">
        <w:rPr>
          <w:rFonts w:cs="Arial"/>
          <w:i/>
          <w:sz w:val="16"/>
          <w:szCs w:val="16"/>
          <w:lang w:val="de-DE"/>
        </w:rPr>
        <w:t>Power saving considerations</w:t>
      </w:r>
      <w:r w:rsidR="009F02FA" w:rsidRPr="008D0718">
        <w:rPr>
          <w:rFonts w:cs="Arial"/>
          <w:i/>
          <w:sz w:val="16"/>
          <w:szCs w:val="16"/>
          <w:lang w:val="de-DE"/>
        </w:rPr>
        <w:t>,</w:t>
      </w:r>
      <w:r w:rsidR="009F02FA" w:rsidRPr="008D0718">
        <w:rPr>
          <w:rFonts w:cs="Arial"/>
          <w:sz w:val="16"/>
          <w:szCs w:val="16"/>
          <w:lang w:val="de-DE"/>
        </w:rPr>
        <w:t xml:space="preserve"> </w:t>
      </w:r>
      <w:r w:rsidR="009D0491" w:rsidRPr="008D0718">
        <w:rPr>
          <w:rFonts w:cs="Arial"/>
          <w:sz w:val="16"/>
          <w:szCs w:val="16"/>
          <w:lang w:val="de-DE"/>
        </w:rPr>
        <w:t>Ericsson, DISC, RAN2#105</w:t>
      </w:r>
    </w:p>
    <w:p w14:paraId="0A96E6DE" w14:textId="48AE55F0" w:rsidR="008D0718" w:rsidRPr="008D0718" w:rsidRDefault="000B76C2" w:rsidP="008D071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8D0718" w:rsidRPr="008D0718">
          <w:rPr>
            <w:rStyle w:val="Hyperlink"/>
            <w:sz w:val="16"/>
            <w:szCs w:val="16"/>
          </w:rPr>
          <w:t>R2-1809619</w:t>
        </w:r>
      </w:hyperlink>
      <w:r w:rsidR="008D0718">
        <w:rPr>
          <w:sz w:val="16"/>
          <w:szCs w:val="16"/>
        </w:rPr>
        <w:t xml:space="preserve">, </w:t>
      </w:r>
      <w:r w:rsidR="008D0718" w:rsidRPr="000C3FEF">
        <w:rPr>
          <w:i/>
          <w:sz w:val="16"/>
          <w:szCs w:val="16"/>
        </w:rPr>
        <w:t>[E136]</w:t>
      </w:r>
      <w:r w:rsidR="008D0718" w:rsidRPr="008D0718">
        <w:rPr>
          <w:sz w:val="16"/>
          <w:szCs w:val="16"/>
        </w:rPr>
        <w:t xml:space="preserve"> </w:t>
      </w:r>
      <w:r w:rsidR="008D0718" w:rsidRPr="00472C10">
        <w:rPr>
          <w:i/>
          <w:sz w:val="16"/>
          <w:szCs w:val="16"/>
        </w:rPr>
        <w:t xml:space="preserve">Securing </w:t>
      </w:r>
      <w:proofErr w:type="gramStart"/>
      <w:r w:rsidR="008D0718" w:rsidRPr="00472C10">
        <w:rPr>
          <w:i/>
          <w:sz w:val="16"/>
          <w:szCs w:val="16"/>
        </w:rPr>
        <w:t>sufficient</w:t>
      </w:r>
      <w:proofErr w:type="gramEnd"/>
      <w:r w:rsidR="008D0718" w:rsidRPr="00472C10">
        <w:rPr>
          <w:i/>
          <w:sz w:val="16"/>
          <w:szCs w:val="16"/>
        </w:rPr>
        <w:t xml:space="preserve"> paging capacity with 16 paging records</w:t>
      </w:r>
      <w:r w:rsidR="008D0718">
        <w:rPr>
          <w:sz w:val="16"/>
          <w:szCs w:val="16"/>
        </w:rPr>
        <w:t xml:space="preserve">, </w:t>
      </w:r>
      <w:r w:rsidR="008D0718" w:rsidRPr="008D0718">
        <w:rPr>
          <w:sz w:val="16"/>
          <w:szCs w:val="16"/>
        </w:rPr>
        <w:t>Ericsson</w:t>
      </w:r>
      <w:r w:rsidR="008D0718">
        <w:rPr>
          <w:sz w:val="16"/>
          <w:szCs w:val="16"/>
        </w:rPr>
        <w:t xml:space="preserve">, DISC, </w:t>
      </w:r>
      <w:r w:rsidR="00472C10" w:rsidRPr="00472C10">
        <w:rPr>
          <w:sz w:val="16"/>
          <w:szCs w:val="16"/>
        </w:rPr>
        <w:t>RAN2-NR-AH1807</w:t>
      </w:r>
    </w:p>
    <w:p w14:paraId="4A8EE984" w14:textId="77777777" w:rsidR="00682662" w:rsidRPr="00A87F76" w:rsidRDefault="00682662" w:rsidP="00682662">
      <w:pPr>
        <w:tabs>
          <w:tab w:val="num" w:pos="993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lang w:val="en-GB"/>
        </w:rPr>
      </w:pPr>
    </w:p>
    <w:sectPr w:rsidR="00682662" w:rsidRPr="00A87F76" w:rsidSect="001069A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494B1" w14:textId="77777777" w:rsidR="000B76C2" w:rsidRDefault="000B76C2">
      <w:r>
        <w:separator/>
      </w:r>
    </w:p>
  </w:endnote>
  <w:endnote w:type="continuationSeparator" w:id="0">
    <w:p w14:paraId="37CF87CB" w14:textId="77777777" w:rsidR="000B76C2" w:rsidRDefault="000B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4D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B679B" w14:textId="77777777" w:rsidR="000B76C2" w:rsidRDefault="000B76C2">
      <w:r>
        <w:separator/>
      </w:r>
    </w:p>
  </w:footnote>
  <w:footnote w:type="continuationSeparator" w:id="0">
    <w:p w14:paraId="307C3260" w14:textId="77777777" w:rsidR="000B76C2" w:rsidRDefault="000B7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933651"/>
    <w:multiLevelType w:val="hybridMultilevel"/>
    <w:tmpl w:val="09EA9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E6772"/>
    <w:multiLevelType w:val="hybridMultilevel"/>
    <w:tmpl w:val="9DE26AF2"/>
    <w:lvl w:ilvl="0" w:tplc="617C3D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64668C">
      <w:start w:val="1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83EF29E">
      <w:start w:val="114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3E663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2D46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047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B2289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4839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A6719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D28EC"/>
    <w:multiLevelType w:val="hybridMultilevel"/>
    <w:tmpl w:val="1A9E85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4173B"/>
    <w:multiLevelType w:val="hybridMultilevel"/>
    <w:tmpl w:val="EB20B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5"/>
  </w:num>
  <w:num w:numId="3">
    <w:abstractNumId w:val="17"/>
  </w:num>
  <w:num w:numId="4">
    <w:abstractNumId w:val="11"/>
  </w:num>
  <w:num w:numId="5">
    <w:abstractNumId w:val="36"/>
  </w:num>
  <w:num w:numId="6">
    <w:abstractNumId w:val="20"/>
  </w:num>
  <w:num w:numId="7">
    <w:abstractNumId w:val="33"/>
  </w:num>
  <w:num w:numId="8">
    <w:abstractNumId w:val="38"/>
  </w:num>
  <w:num w:numId="9">
    <w:abstractNumId w:val="13"/>
  </w:num>
  <w:num w:numId="10">
    <w:abstractNumId w:val="19"/>
  </w:num>
  <w:num w:numId="11">
    <w:abstractNumId w:val="16"/>
  </w:num>
  <w:num w:numId="12">
    <w:abstractNumId w:val="43"/>
  </w:num>
  <w:num w:numId="13">
    <w:abstractNumId w:val="14"/>
  </w:num>
  <w:num w:numId="14">
    <w:abstractNumId w:val="21"/>
  </w:num>
  <w:num w:numId="15">
    <w:abstractNumId w:val="37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15"/>
  </w:num>
  <w:num w:numId="29">
    <w:abstractNumId w:val="3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3"/>
  </w:num>
  <w:num w:numId="32">
    <w:abstractNumId w:val="28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7"/>
  </w:num>
  <w:num w:numId="36">
    <w:abstractNumId w:val="25"/>
  </w:num>
  <w:num w:numId="37">
    <w:abstractNumId w:val="29"/>
  </w:num>
  <w:num w:numId="38">
    <w:abstractNumId w:val="32"/>
  </w:num>
  <w:num w:numId="39">
    <w:abstractNumId w:val="42"/>
  </w:num>
  <w:num w:numId="40">
    <w:abstractNumId w:val="34"/>
  </w:num>
  <w:num w:numId="41">
    <w:abstractNumId w:val="30"/>
  </w:num>
  <w:num w:numId="42">
    <w:abstractNumId w:val="26"/>
  </w:num>
  <w:num w:numId="43">
    <w:abstractNumId w:val="4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2D1F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006D"/>
    <w:rsid w:val="0004162A"/>
    <w:rsid w:val="00045512"/>
    <w:rsid w:val="000464BA"/>
    <w:rsid w:val="0004760F"/>
    <w:rsid w:val="0005156F"/>
    <w:rsid w:val="00054991"/>
    <w:rsid w:val="000555CD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401D"/>
    <w:rsid w:val="0008686B"/>
    <w:rsid w:val="00093D0A"/>
    <w:rsid w:val="00094544"/>
    <w:rsid w:val="0009590D"/>
    <w:rsid w:val="00095BDF"/>
    <w:rsid w:val="0009603A"/>
    <w:rsid w:val="000A1C51"/>
    <w:rsid w:val="000A20E0"/>
    <w:rsid w:val="000A360E"/>
    <w:rsid w:val="000A7088"/>
    <w:rsid w:val="000A7328"/>
    <w:rsid w:val="000A787E"/>
    <w:rsid w:val="000B17A6"/>
    <w:rsid w:val="000B2AED"/>
    <w:rsid w:val="000B444F"/>
    <w:rsid w:val="000B47D4"/>
    <w:rsid w:val="000B593C"/>
    <w:rsid w:val="000B76C2"/>
    <w:rsid w:val="000C0661"/>
    <w:rsid w:val="000C2CCE"/>
    <w:rsid w:val="000C3430"/>
    <w:rsid w:val="000C3FEF"/>
    <w:rsid w:val="000C4330"/>
    <w:rsid w:val="000C6C63"/>
    <w:rsid w:val="000D1253"/>
    <w:rsid w:val="000D2C35"/>
    <w:rsid w:val="000D3F39"/>
    <w:rsid w:val="000E2DC8"/>
    <w:rsid w:val="000E47A9"/>
    <w:rsid w:val="000E6807"/>
    <w:rsid w:val="000F1D6D"/>
    <w:rsid w:val="000F28B8"/>
    <w:rsid w:val="000F2D1B"/>
    <w:rsid w:val="00104ACF"/>
    <w:rsid w:val="00104B6A"/>
    <w:rsid w:val="00104C28"/>
    <w:rsid w:val="00105176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37B"/>
    <w:rsid w:val="001659F2"/>
    <w:rsid w:val="0016790F"/>
    <w:rsid w:val="00172C20"/>
    <w:rsid w:val="0018057B"/>
    <w:rsid w:val="0018431E"/>
    <w:rsid w:val="001845B1"/>
    <w:rsid w:val="00191C5C"/>
    <w:rsid w:val="001924EE"/>
    <w:rsid w:val="00192610"/>
    <w:rsid w:val="00194E7F"/>
    <w:rsid w:val="001966D5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0FA9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0840"/>
    <w:rsid w:val="00232855"/>
    <w:rsid w:val="0023429F"/>
    <w:rsid w:val="00236881"/>
    <w:rsid w:val="00237F9F"/>
    <w:rsid w:val="00241371"/>
    <w:rsid w:val="00241971"/>
    <w:rsid w:val="00244267"/>
    <w:rsid w:val="00250587"/>
    <w:rsid w:val="00253ACC"/>
    <w:rsid w:val="00256B8A"/>
    <w:rsid w:val="00260EC7"/>
    <w:rsid w:val="002617D1"/>
    <w:rsid w:val="00267F09"/>
    <w:rsid w:val="002706D5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16F5"/>
    <w:rsid w:val="00295270"/>
    <w:rsid w:val="002957A5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C7325"/>
    <w:rsid w:val="002D3944"/>
    <w:rsid w:val="002E0414"/>
    <w:rsid w:val="002E083F"/>
    <w:rsid w:val="002E1A79"/>
    <w:rsid w:val="002E4760"/>
    <w:rsid w:val="002F3825"/>
    <w:rsid w:val="002F4578"/>
    <w:rsid w:val="002F703D"/>
    <w:rsid w:val="00306B3B"/>
    <w:rsid w:val="00306D5D"/>
    <w:rsid w:val="00310765"/>
    <w:rsid w:val="00314A99"/>
    <w:rsid w:val="00316B01"/>
    <w:rsid w:val="00321A47"/>
    <w:rsid w:val="00322341"/>
    <w:rsid w:val="00324C91"/>
    <w:rsid w:val="00325627"/>
    <w:rsid w:val="0032761C"/>
    <w:rsid w:val="0033189C"/>
    <w:rsid w:val="00333E0F"/>
    <w:rsid w:val="00336C95"/>
    <w:rsid w:val="0034374B"/>
    <w:rsid w:val="00352BFE"/>
    <w:rsid w:val="0035547C"/>
    <w:rsid w:val="00356249"/>
    <w:rsid w:val="00361092"/>
    <w:rsid w:val="0036208F"/>
    <w:rsid w:val="00364807"/>
    <w:rsid w:val="00367E47"/>
    <w:rsid w:val="003730EF"/>
    <w:rsid w:val="00374D3A"/>
    <w:rsid w:val="0037552C"/>
    <w:rsid w:val="0037629E"/>
    <w:rsid w:val="0037719E"/>
    <w:rsid w:val="00381DC5"/>
    <w:rsid w:val="00383177"/>
    <w:rsid w:val="00393247"/>
    <w:rsid w:val="00395015"/>
    <w:rsid w:val="00395C57"/>
    <w:rsid w:val="003A0D92"/>
    <w:rsid w:val="003A4F01"/>
    <w:rsid w:val="003A5C51"/>
    <w:rsid w:val="003B4E39"/>
    <w:rsid w:val="003B5CD6"/>
    <w:rsid w:val="003C1556"/>
    <w:rsid w:val="003C1C5D"/>
    <w:rsid w:val="003C4475"/>
    <w:rsid w:val="003D09AA"/>
    <w:rsid w:val="003D49F3"/>
    <w:rsid w:val="003D7733"/>
    <w:rsid w:val="003E5503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3CCB"/>
    <w:rsid w:val="00406447"/>
    <w:rsid w:val="0040669A"/>
    <w:rsid w:val="004074EE"/>
    <w:rsid w:val="004077CE"/>
    <w:rsid w:val="00411A56"/>
    <w:rsid w:val="00411F7D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2184"/>
    <w:rsid w:val="00445733"/>
    <w:rsid w:val="00445F25"/>
    <w:rsid w:val="00445FD8"/>
    <w:rsid w:val="00446BDF"/>
    <w:rsid w:val="00447C05"/>
    <w:rsid w:val="00451134"/>
    <w:rsid w:val="00451369"/>
    <w:rsid w:val="00451A3A"/>
    <w:rsid w:val="00455C91"/>
    <w:rsid w:val="00461337"/>
    <w:rsid w:val="00462E26"/>
    <w:rsid w:val="00465DAE"/>
    <w:rsid w:val="004661AB"/>
    <w:rsid w:val="00467F01"/>
    <w:rsid w:val="0047097D"/>
    <w:rsid w:val="00472C10"/>
    <w:rsid w:val="0047506D"/>
    <w:rsid w:val="004779BF"/>
    <w:rsid w:val="00482878"/>
    <w:rsid w:val="0048287D"/>
    <w:rsid w:val="0048475F"/>
    <w:rsid w:val="00491971"/>
    <w:rsid w:val="004919D0"/>
    <w:rsid w:val="004931BD"/>
    <w:rsid w:val="004976F2"/>
    <w:rsid w:val="004A0700"/>
    <w:rsid w:val="004A5FD9"/>
    <w:rsid w:val="004A6C8F"/>
    <w:rsid w:val="004A7071"/>
    <w:rsid w:val="004B0216"/>
    <w:rsid w:val="004B10DE"/>
    <w:rsid w:val="004B17E2"/>
    <w:rsid w:val="004B1A6E"/>
    <w:rsid w:val="004B4D17"/>
    <w:rsid w:val="004B6AA1"/>
    <w:rsid w:val="004B781E"/>
    <w:rsid w:val="004C38C3"/>
    <w:rsid w:val="004C4EC7"/>
    <w:rsid w:val="004C563D"/>
    <w:rsid w:val="004C7383"/>
    <w:rsid w:val="004C74AF"/>
    <w:rsid w:val="004C7708"/>
    <w:rsid w:val="004D10CC"/>
    <w:rsid w:val="004D1CEB"/>
    <w:rsid w:val="004D3ED2"/>
    <w:rsid w:val="004E002D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1DF2"/>
    <w:rsid w:val="0050273A"/>
    <w:rsid w:val="00502788"/>
    <w:rsid w:val="00505AC7"/>
    <w:rsid w:val="005073E2"/>
    <w:rsid w:val="00510DAC"/>
    <w:rsid w:val="00513A0A"/>
    <w:rsid w:val="00514C2F"/>
    <w:rsid w:val="00516650"/>
    <w:rsid w:val="0051782B"/>
    <w:rsid w:val="00517B15"/>
    <w:rsid w:val="00521BFD"/>
    <w:rsid w:val="0052219A"/>
    <w:rsid w:val="00522CAB"/>
    <w:rsid w:val="005241C8"/>
    <w:rsid w:val="0052501B"/>
    <w:rsid w:val="0052581A"/>
    <w:rsid w:val="005265CB"/>
    <w:rsid w:val="00532DB1"/>
    <w:rsid w:val="00540FF9"/>
    <w:rsid w:val="00541022"/>
    <w:rsid w:val="00542513"/>
    <w:rsid w:val="005433FA"/>
    <w:rsid w:val="00545B4A"/>
    <w:rsid w:val="00545B6C"/>
    <w:rsid w:val="00552732"/>
    <w:rsid w:val="00555E44"/>
    <w:rsid w:val="005575FA"/>
    <w:rsid w:val="00560550"/>
    <w:rsid w:val="0056486A"/>
    <w:rsid w:val="00564D25"/>
    <w:rsid w:val="00566CF0"/>
    <w:rsid w:val="0057505D"/>
    <w:rsid w:val="00575E8D"/>
    <w:rsid w:val="00583C42"/>
    <w:rsid w:val="00585607"/>
    <w:rsid w:val="00585B47"/>
    <w:rsid w:val="00593BA2"/>
    <w:rsid w:val="00594CE5"/>
    <w:rsid w:val="005950C4"/>
    <w:rsid w:val="005A10D4"/>
    <w:rsid w:val="005A4001"/>
    <w:rsid w:val="005B0E5B"/>
    <w:rsid w:val="005B4B64"/>
    <w:rsid w:val="005B521D"/>
    <w:rsid w:val="005B7E9E"/>
    <w:rsid w:val="005C16E7"/>
    <w:rsid w:val="005C4644"/>
    <w:rsid w:val="005C65A3"/>
    <w:rsid w:val="005D1894"/>
    <w:rsid w:val="005D2FD4"/>
    <w:rsid w:val="005D4EEC"/>
    <w:rsid w:val="005D6EA6"/>
    <w:rsid w:val="005D7BD7"/>
    <w:rsid w:val="005E0137"/>
    <w:rsid w:val="005E02ED"/>
    <w:rsid w:val="005E0FE0"/>
    <w:rsid w:val="005E42AD"/>
    <w:rsid w:val="005E5482"/>
    <w:rsid w:val="005E6CA0"/>
    <w:rsid w:val="005E6F22"/>
    <w:rsid w:val="005E77A5"/>
    <w:rsid w:val="005F2971"/>
    <w:rsid w:val="005F7274"/>
    <w:rsid w:val="005F7968"/>
    <w:rsid w:val="00602B94"/>
    <w:rsid w:val="00602F9F"/>
    <w:rsid w:val="00603CCA"/>
    <w:rsid w:val="00610534"/>
    <w:rsid w:val="0061135E"/>
    <w:rsid w:val="00616872"/>
    <w:rsid w:val="00616CA7"/>
    <w:rsid w:val="00620158"/>
    <w:rsid w:val="00621EC5"/>
    <w:rsid w:val="00625E30"/>
    <w:rsid w:val="00630BF2"/>
    <w:rsid w:val="006326B2"/>
    <w:rsid w:val="006339DA"/>
    <w:rsid w:val="00634597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771C5"/>
    <w:rsid w:val="006819C2"/>
    <w:rsid w:val="00682662"/>
    <w:rsid w:val="00683510"/>
    <w:rsid w:val="00685EC0"/>
    <w:rsid w:val="00690466"/>
    <w:rsid w:val="00691624"/>
    <w:rsid w:val="00691AA7"/>
    <w:rsid w:val="006A2218"/>
    <w:rsid w:val="006A3181"/>
    <w:rsid w:val="006A39AE"/>
    <w:rsid w:val="006A6639"/>
    <w:rsid w:val="006B5B69"/>
    <w:rsid w:val="006B5BD4"/>
    <w:rsid w:val="006B6B15"/>
    <w:rsid w:val="006C0DDA"/>
    <w:rsid w:val="006C20C4"/>
    <w:rsid w:val="006C5CAF"/>
    <w:rsid w:val="006C7C34"/>
    <w:rsid w:val="006D151A"/>
    <w:rsid w:val="006D1813"/>
    <w:rsid w:val="006D5962"/>
    <w:rsid w:val="006E27D1"/>
    <w:rsid w:val="006E48E0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5F32"/>
    <w:rsid w:val="00717AD9"/>
    <w:rsid w:val="00717D75"/>
    <w:rsid w:val="007215C8"/>
    <w:rsid w:val="00725A44"/>
    <w:rsid w:val="007269ED"/>
    <w:rsid w:val="00727FB9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0772"/>
    <w:rsid w:val="0077286C"/>
    <w:rsid w:val="00773DC4"/>
    <w:rsid w:val="00776F25"/>
    <w:rsid w:val="00782D8E"/>
    <w:rsid w:val="007837C7"/>
    <w:rsid w:val="00787E14"/>
    <w:rsid w:val="00791C88"/>
    <w:rsid w:val="007948CA"/>
    <w:rsid w:val="00797CEE"/>
    <w:rsid w:val="007A096C"/>
    <w:rsid w:val="007A7AB2"/>
    <w:rsid w:val="007B149C"/>
    <w:rsid w:val="007B23E4"/>
    <w:rsid w:val="007C026A"/>
    <w:rsid w:val="007C0B18"/>
    <w:rsid w:val="007C2EF2"/>
    <w:rsid w:val="007C3BC8"/>
    <w:rsid w:val="007C4779"/>
    <w:rsid w:val="007C51DD"/>
    <w:rsid w:val="007C52AF"/>
    <w:rsid w:val="007C6A3F"/>
    <w:rsid w:val="007E0620"/>
    <w:rsid w:val="007E0821"/>
    <w:rsid w:val="007E130D"/>
    <w:rsid w:val="007E264A"/>
    <w:rsid w:val="007E2E1A"/>
    <w:rsid w:val="007E4883"/>
    <w:rsid w:val="007F03A8"/>
    <w:rsid w:val="007F20CE"/>
    <w:rsid w:val="007F296E"/>
    <w:rsid w:val="007F4DC3"/>
    <w:rsid w:val="007F72E1"/>
    <w:rsid w:val="008016A0"/>
    <w:rsid w:val="00805A8C"/>
    <w:rsid w:val="0081079F"/>
    <w:rsid w:val="00811F16"/>
    <w:rsid w:val="00812433"/>
    <w:rsid w:val="008165F9"/>
    <w:rsid w:val="00817657"/>
    <w:rsid w:val="00817FB2"/>
    <w:rsid w:val="00825DCB"/>
    <w:rsid w:val="00830043"/>
    <w:rsid w:val="00834DE3"/>
    <w:rsid w:val="008366E0"/>
    <w:rsid w:val="00842FC0"/>
    <w:rsid w:val="008440E1"/>
    <w:rsid w:val="0084560B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2BE1"/>
    <w:rsid w:val="00892FED"/>
    <w:rsid w:val="0089369E"/>
    <w:rsid w:val="0089383E"/>
    <w:rsid w:val="00895B54"/>
    <w:rsid w:val="0089695F"/>
    <w:rsid w:val="008971D5"/>
    <w:rsid w:val="008A4A38"/>
    <w:rsid w:val="008A4BCB"/>
    <w:rsid w:val="008A5D84"/>
    <w:rsid w:val="008A6AAF"/>
    <w:rsid w:val="008B3116"/>
    <w:rsid w:val="008B36BD"/>
    <w:rsid w:val="008B6CF6"/>
    <w:rsid w:val="008C226A"/>
    <w:rsid w:val="008C3CEF"/>
    <w:rsid w:val="008C3DE9"/>
    <w:rsid w:val="008C4571"/>
    <w:rsid w:val="008C48B7"/>
    <w:rsid w:val="008C5D0F"/>
    <w:rsid w:val="008D0718"/>
    <w:rsid w:val="008D29D3"/>
    <w:rsid w:val="008D511C"/>
    <w:rsid w:val="008D54FD"/>
    <w:rsid w:val="008D6477"/>
    <w:rsid w:val="008E0B00"/>
    <w:rsid w:val="008E1744"/>
    <w:rsid w:val="008E251D"/>
    <w:rsid w:val="008E2D8F"/>
    <w:rsid w:val="008E782D"/>
    <w:rsid w:val="008E78DC"/>
    <w:rsid w:val="008F2783"/>
    <w:rsid w:val="008F7D64"/>
    <w:rsid w:val="0090043B"/>
    <w:rsid w:val="00910133"/>
    <w:rsid w:val="00910638"/>
    <w:rsid w:val="00913C74"/>
    <w:rsid w:val="00914326"/>
    <w:rsid w:val="00917B62"/>
    <w:rsid w:val="00920727"/>
    <w:rsid w:val="009216EB"/>
    <w:rsid w:val="0092204F"/>
    <w:rsid w:val="00926CC2"/>
    <w:rsid w:val="009300B3"/>
    <w:rsid w:val="009300C8"/>
    <w:rsid w:val="0093141D"/>
    <w:rsid w:val="00931710"/>
    <w:rsid w:val="00934F0B"/>
    <w:rsid w:val="009350CE"/>
    <w:rsid w:val="00943939"/>
    <w:rsid w:val="00946BC1"/>
    <w:rsid w:val="00947EDE"/>
    <w:rsid w:val="00950C93"/>
    <w:rsid w:val="009518A0"/>
    <w:rsid w:val="0095458B"/>
    <w:rsid w:val="00954AEC"/>
    <w:rsid w:val="00955532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12FB"/>
    <w:rsid w:val="00981D0D"/>
    <w:rsid w:val="00982367"/>
    <w:rsid w:val="00985517"/>
    <w:rsid w:val="00985612"/>
    <w:rsid w:val="0098636E"/>
    <w:rsid w:val="00987170"/>
    <w:rsid w:val="009938ED"/>
    <w:rsid w:val="009A0FD5"/>
    <w:rsid w:val="009B7330"/>
    <w:rsid w:val="009C0ACC"/>
    <w:rsid w:val="009C38E7"/>
    <w:rsid w:val="009C6E39"/>
    <w:rsid w:val="009D0491"/>
    <w:rsid w:val="009D11CF"/>
    <w:rsid w:val="009D3D40"/>
    <w:rsid w:val="009D4DBA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18FD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019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1E77"/>
    <w:rsid w:val="00A82D9E"/>
    <w:rsid w:val="00A8485B"/>
    <w:rsid w:val="00A87D00"/>
    <w:rsid w:val="00A87F76"/>
    <w:rsid w:val="00A91674"/>
    <w:rsid w:val="00A92227"/>
    <w:rsid w:val="00AA36EE"/>
    <w:rsid w:val="00AA4A17"/>
    <w:rsid w:val="00AA60EA"/>
    <w:rsid w:val="00AA61B3"/>
    <w:rsid w:val="00AA7495"/>
    <w:rsid w:val="00AB573F"/>
    <w:rsid w:val="00AB5F1A"/>
    <w:rsid w:val="00AB6F51"/>
    <w:rsid w:val="00AB701F"/>
    <w:rsid w:val="00AC0E27"/>
    <w:rsid w:val="00AC59FF"/>
    <w:rsid w:val="00AC63CE"/>
    <w:rsid w:val="00AC644A"/>
    <w:rsid w:val="00AD0143"/>
    <w:rsid w:val="00AD3E2A"/>
    <w:rsid w:val="00AD4B91"/>
    <w:rsid w:val="00AD59B7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3D30"/>
    <w:rsid w:val="00B250D5"/>
    <w:rsid w:val="00B26CFB"/>
    <w:rsid w:val="00B32D49"/>
    <w:rsid w:val="00B43CED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2F54"/>
    <w:rsid w:val="00B6314F"/>
    <w:rsid w:val="00B6392E"/>
    <w:rsid w:val="00B63FCB"/>
    <w:rsid w:val="00B6495E"/>
    <w:rsid w:val="00B64AC6"/>
    <w:rsid w:val="00B653C0"/>
    <w:rsid w:val="00B6588C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2DB2"/>
    <w:rsid w:val="00BA3FA5"/>
    <w:rsid w:val="00BA633E"/>
    <w:rsid w:val="00BB39E9"/>
    <w:rsid w:val="00BC02B0"/>
    <w:rsid w:val="00BC1CCC"/>
    <w:rsid w:val="00BC307D"/>
    <w:rsid w:val="00BC3C04"/>
    <w:rsid w:val="00BC740F"/>
    <w:rsid w:val="00BD0CC3"/>
    <w:rsid w:val="00BD12AC"/>
    <w:rsid w:val="00BD2366"/>
    <w:rsid w:val="00BD34F9"/>
    <w:rsid w:val="00BD4060"/>
    <w:rsid w:val="00BD57B1"/>
    <w:rsid w:val="00BD64D2"/>
    <w:rsid w:val="00BD658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160E3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10CD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2DEE"/>
    <w:rsid w:val="00CA315B"/>
    <w:rsid w:val="00CA34B0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21AC"/>
    <w:rsid w:val="00CE3462"/>
    <w:rsid w:val="00CE373D"/>
    <w:rsid w:val="00CF0562"/>
    <w:rsid w:val="00CF1B9A"/>
    <w:rsid w:val="00CF2221"/>
    <w:rsid w:val="00D01C2A"/>
    <w:rsid w:val="00D043A7"/>
    <w:rsid w:val="00D11924"/>
    <w:rsid w:val="00D121A1"/>
    <w:rsid w:val="00D15489"/>
    <w:rsid w:val="00D15C2B"/>
    <w:rsid w:val="00D1658E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2223"/>
    <w:rsid w:val="00D74E12"/>
    <w:rsid w:val="00D81F6F"/>
    <w:rsid w:val="00D82E74"/>
    <w:rsid w:val="00D87F0D"/>
    <w:rsid w:val="00D92185"/>
    <w:rsid w:val="00D936ED"/>
    <w:rsid w:val="00D95268"/>
    <w:rsid w:val="00D95D58"/>
    <w:rsid w:val="00D97D81"/>
    <w:rsid w:val="00DA42FF"/>
    <w:rsid w:val="00DA703E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45CA"/>
    <w:rsid w:val="00DE5650"/>
    <w:rsid w:val="00DE6127"/>
    <w:rsid w:val="00DF0630"/>
    <w:rsid w:val="00DF2ACA"/>
    <w:rsid w:val="00E005F2"/>
    <w:rsid w:val="00E0108F"/>
    <w:rsid w:val="00E043CB"/>
    <w:rsid w:val="00E045D3"/>
    <w:rsid w:val="00E04C51"/>
    <w:rsid w:val="00E058A4"/>
    <w:rsid w:val="00E1349E"/>
    <w:rsid w:val="00E1451D"/>
    <w:rsid w:val="00E14D65"/>
    <w:rsid w:val="00E15B4F"/>
    <w:rsid w:val="00E16784"/>
    <w:rsid w:val="00E16B0D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34"/>
    <w:rsid w:val="00E4685A"/>
    <w:rsid w:val="00E46AF8"/>
    <w:rsid w:val="00E47D4D"/>
    <w:rsid w:val="00E53229"/>
    <w:rsid w:val="00E558C9"/>
    <w:rsid w:val="00E63B32"/>
    <w:rsid w:val="00E64E02"/>
    <w:rsid w:val="00E6616F"/>
    <w:rsid w:val="00E735C3"/>
    <w:rsid w:val="00E76059"/>
    <w:rsid w:val="00E852A2"/>
    <w:rsid w:val="00E87830"/>
    <w:rsid w:val="00E9016A"/>
    <w:rsid w:val="00E92C32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1303"/>
    <w:rsid w:val="00EE170A"/>
    <w:rsid w:val="00EE4043"/>
    <w:rsid w:val="00EE7973"/>
    <w:rsid w:val="00EF0AF6"/>
    <w:rsid w:val="00EF14AE"/>
    <w:rsid w:val="00EF2136"/>
    <w:rsid w:val="00EF3564"/>
    <w:rsid w:val="00EF3F7D"/>
    <w:rsid w:val="00F006E6"/>
    <w:rsid w:val="00F0507B"/>
    <w:rsid w:val="00F06A51"/>
    <w:rsid w:val="00F117AC"/>
    <w:rsid w:val="00F120D3"/>
    <w:rsid w:val="00F12123"/>
    <w:rsid w:val="00F124D1"/>
    <w:rsid w:val="00F13A97"/>
    <w:rsid w:val="00F151A0"/>
    <w:rsid w:val="00F175D6"/>
    <w:rsid w:val="00F2108C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0F05"/>
    <w:rsid w:val="00F711E2"/>
    <w:rsid w:val="00F726B8"/>
    <w:rsid w:val="00F82E57"/>
    <w:rsid w:val="00F8408F"/>
    <w:rsid w:val="00F906EF"/>
    <w:rsid w:val="00F9288C"/>
    <w:rsid w:val="00F95DC9"/>
    <w:rsid w:val="00FA1742"/>
    <w:rsid w:val="00FA239A"/>
    <w:rsid w:val="00FA27C0"/>
    <w:rsid w:val="00FA343F"/>
    <w:rsid w:val="00FA37E6"/>
    <w:rsid w:val="00FA4143"/>
    <w:rsid w:val="00FA62B9"/>
    <w:rsid w:val="00FA69D3"/>
    <w:rsid w:val="00FA7C74"/>
    <w:rsid w:val="00FB00A5"/>
    <w:rsid w:val="00FB022C"/>
    <w:rsid w:val="00FB2D91"/>
    <w:rsid w:val="00FB3892"/>
    <w:rsid w:val="00FB4C7C"/>
    <w:rsid w:val="00FB6E21"/>
    <w:rsid w:val="00FC118E"/>
    <w:rsid w:val="00FC1207"/>
    <w:rsid w:val="00FC2706"/>
    <w:rsid w:val="00FC4BB5"/>
    <w:rsid w:val="00FD01AC"/>
    <w:rsid w:val="00FD1C75"/>
    <w:rsid w:val="00FD21BC"/>
    <w:rsid w:val="00FD304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1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B2">
    <w:name w:val="B2"/>
    <w:basedOn w:val="Normal"/>
    <w:link w:val="B2Char"/>
    <w:qFormat/>
    <w:rsid w:val="007C026A"/>
    <w:pPr>
      <w:spacing w:after="180"/>
      <w:ind w:left="851" w:hanging="284"/>
    </w:pPr>
    <w:rPr>
      <w:rFonts w:ascii="Times New Roman" w:eastAsia="Times New Roman" w:hAnsi="Times New Roman"/>
      <w:szCs w:val="20"/>
      <w:lang w:val="en-GB" w:eastAsia="x-none"/>
    </w:rPr>
  </w:style>
  <w:style w:type="character" w:customStyle="1" w:styleId="NOChar1">
    <w:name w:val="NO Char1"/>
    <w:link w:val="NO"/>
    <w:rsid w:val="007C026A"/>
    <w:rPr>
      <w:rFonts w:ascii="Times New Roman" w:eastAsia="Times New Roman" w:hAnsi="Times New Roman"/>
      <w:lang w:eastAsia="en-US"/>
    </w:rPr>
  </w:style>
  <w:style w:type="character" w:customStyle="1" w:styleId="B2Char">
    <w:name w:val="B2 Char"/>
    <w:link w:val="B2"/>
    <w:qFormat/>
    <w:rsid w:val="007C026A"/>
    <w:rPr>
      <w:rFonts w:ascii="Times New Roman" w:eastAsia="Times New Roman" w:hAnsi="Times New Roma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2071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2806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7290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7796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476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2265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9377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4588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29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0303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381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0827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6613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2495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80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0555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445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9058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15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43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05/Docs/r2-1901275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/TSGR2_AHs/2018_07_NR/Docs/R2-180961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8</cp:revision>
  <cp:lastPrinted>2009-10-21T14:47:00Z</cp:lastPrinted>
  <dcterms:created xsi:type="dcterms:W3CDTF">2019-02-13T13:41:00Z</dcterms:created>
  <dcterms:modified xsi:type="dcterms:W3CDTF">2019-02-15T06:09:00Z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